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793CD" w14:textId="29593375" w:rsidR="00D51AF8" w:rsidRDefault="00D51AF8" w:rsidP="003703F6">
      <w:pPr>
        <w:pStyle w:val="Heading2"/>
      </w:pPr>
      <w:bookmarkStart w:id="0" w:name="_Toc162003165"/>
      <w:bookmarkStart w:id="1" w:name="_Toc162007082"/>
      <w:bookmarkStart w:id="2" w:name="_Toc162007160"/>
      <w:r>
        <w:drawing>
          <wp:anchor distT="0" distB="0" distL="114300" distR="114300" simplePos="0" relativeHeight="251658240" behindDoc="0" locked="0" layoutInCell="1" allowOverlap="1" wp14:anchorId="5E17D75C" wp14:editId="294E6304">
            <wp:simplePos x="0" y="0"/>
            <wp:positionH relativeFrom="page">
              <wp:align>left</wp:align>
            </wp:positionH>
            <wp:positionV relativeFrom="paragraph">
              <wp:posOffset>-616032</wp:posOffset>
            </wp:positionV>
            <wp:extent cx="7539838" cy="10658475"/>
            <wp:effectExtent l="0" t="0" r="4445" b="0"/>
            <wp:wrapNone/>
            <wp:docPr id="411335424" name="Picture 1" descr="A map of a play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35424" name="Picture 1" descr="A map of a play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39838" cy="106584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bookmarkEnd w:id="2"/>
    </w:p>
    <w:p w14:paraId="0C170492" w14:textId="77777777" w:rsidR="00D51AF8" w:rsidRDefault="00D51AF8" w:rsidP="003703F6">
      <w:pPr>
        <w:pStyle w:val="Heading2"/>
      </w:pPr>
    </w:p>
    <w:p w14:paraId="11411B08" w14:textId="77777777" w:rsidR="00D51AF8" w:rsidRDefault="00D51AF8" w:rsidP="003703F6">
      <w:pPr>
        <w:pStyle w:val="Heading2"/>
      </w:pPr>
    </w:p>
    <w:p w14:paraId="44478085" w14:textId="77777777" w:rsidR="00D51AF8" w:rsidRDefault="00D51AF8" w:rsidP="003703F6">
      <w:pPr>
        <w:pStyle w:val="Heading2"/>
      </w:pPr>
    </w:p>
    <w:p w14:paraId="39071B70" w14:textId="77777777" w:rsidR="00D51AF8" w:rsidRDefault="00D51AF8" w:rsidP="003703F6">
      <w:pPr>
        <w:pStyle w:val="Heading2"/>
      </w:pPr>
    </w:p>
    <w:p w14:paraId="03940F51" w14:textId="77777777" w:rsidR="00D51AF8" w:rsidRDefault="00D51AF8" w:rsidP="003703F6">
      <w:pPr>
        <w:pStyle w:val="Heading2"/>
      </w:pPr>
    </w:p>
    <w:p w14:paraId="71E1995F" w14:textId="77777777" w:rsidR="00D51AF8" w:rsidRDefault="00D51AF8" w:rsidP="003703F6">
      <w:pPr>
        <w:pStyle w:val="Heading2"/>
      </w:pPr>
    </w:p>
    <w:p w14:paraId="1DD48D9D" w14:textId="77777777" w:rsidR="00D51AF8" w:rsidRDefault="00D51AF8" w:rsidP="003703F6">
      <w:pPr>
        <w:pStyle w:val="Heading2"/>
      </w:pPr>
    </w:p>
    <w:p w14:paraId="630F3831" w14:textId="77777777" w:rsidR="00D51AF8" w:rsidRDefault="00D51AF8" w:rsidP="003703F6">
      <w:pPr>
        <w:pStyle w:val="Heading2"/>
      </w:pPr>
    </w:p>
    <w:p w14:paraId="3D9E9825" w14:textId="77777777" w:rsidR="00D51AF8" w:rsidRDefault="00D51AF8" w:rsidP="003703F6">
      <w:pPr>
        <w:pStyle w:val="Heading2"/>
      </w:pPr>
    </w:p>
    <w:p w14:paraId="0B36E832" w14:textId="77777777" w:rsidR="00D51AF8" w:rsidRDefault="00D51AF8" w:rsidP="003703F6">
      <w:pPr>
        <w:pStyle w:val="Heading2"/>
      </w:pPr>
    </w:p>
    <w:p w14:paraId="5EE368BC" w14:textId="77777777" w:rsidR="00D51AF8" w:rsidRDefault="00D51AF8" w:rsidP="003703F6">
      <w:pPr>
        <w:pStyle w:val="Heading2"/>
      </w:pPr>
    </w:p>
    <w:p w14:paraId="0C4EA519" w14:textId="77777777" w:rsidR="00D51AF8" w:rsidRDefault="00D51AF8" w:rsidP="003703F6">
      <w:pPr>
        <w:pStyle w:val="Heading2"/>
      </w:pPr>
    </w:p>
    <w:p w14:paraId="3519BC50" w14:textId="77777777" w:rsidR="00D51AF8" w:rsidRDefault="00D51AF8" w:rsidP="003703F6">
      <w:pPr>
        <w:pStyle w:val="Heading2"/>
      </w:pPr>
    </w:p>
    <w:p w14:paraId="16561C79" w14:textId="77777777" w:rsidR="00D51AF8" w:rsidRDefault="00D51AF8" w:rsidP="003703F6">
      <w:pPr>
        <w:pStyle w:val="Heading2"/>
      </w:pPr>
    </w:p>
    <w:p w14:paraId="0D13A483" w14:textId="77777777" w:rsidR="00D51AF8" w:rsidRDefault="00D51AF8" w:rsidP="003703F6">
      <w:pPr>
        <w:pStyle w:val="Heading2"/>
      </w:pPr>
    </w:p>
    <w:p w14:paraId="631FCC05" w14:textId="77777777" w:rsidR="00D51AF8" w:rsidRDefault="00D51AF8" w:rsidP="003703F6">
      <w:pPr>
        <w:pStyle w:val="Heading2"/>
      </w:pPr>
    </w:p>
    <w:p w14:paraId="77E0C2DC" w14:textId="77777777" w:rsidR="00D51AF8" w:rsidRDefault="00D51AF8" w:rsidP="003703F6">
      <w:pPr>
        <w:pStyle w:val="Heading2"/>
      </w:pPr>
    </w:p>
    <w:p w14:paraId="1A77E51A" w14:textId="77777777" w:rsidR="00D51AF8" w:rsidRDefault="00D51AF8" w:rsidP="003703F6">
      <w:pPr>
        <w:pStyle w:val="Heading2"/>
      </w:pPr>
    </w:p>
    <w:p w14:paraId="0EE9C9AD" w14:textId="77777777" w:rsidR="00D51AF8" w:rsidRDefault="00D51AF8" w:rsidP="003703F6">
      <w:pPr>
        <w:pStyle w:val="Heading2"/>
      </w:pPr>
    </w:p>
    <w:p w14:paraId="7A3F8E09" w14:textId="77777777" w:rsidR="00D51AF8" w:rsidRDefault="00D51AF8" w:rsidP="003703F6">
      <w:pPr>
        <w:pStyle w:val="Heading2"/>
      </w:pPr>
    </w:p>
    <w:p w14:paraId="6A5BE5DF" w14:textId="77777777" w:rsidR="00D51AF8" w:rsidRDefault="00D51AF8" w:rsidP="003703F6">
      <w:pPr>
        <w:pStyle w:val="Heading2"/>
      </w:pPr>
    </w:p>
    <w:p w14:paraId="11C1560A" w14:textId="77777777" w:rsidR="00D51AF8" w:rsidRDefault="00D51AF8" w:rsidP="003703F6">
      <w:pPr>
        <w:pStyle w:val="Heading2"/>
      </w:pPr>
    </w:p>
    <w:p w14:paraId="6186574F" w14:textId="77777777" w:rsidR="00D51AF8" w:rsidRDefault="00D51AF8" w:rsidP="003703F6">
      <w:pPr>
        <w:pStyle w:val="Heading2"/>
      </w:pPr>
    </w:p>
    <w:p w14:paraId="48FFA702" w14:textId="77777777" w:rsidR="00D51AF8" w:rsidRDefault="00D51AF8" w:rsidP="003703F6">
      <w:pPr>
        <w:pStyle w:val="Heading2"/>
      </w:pPr>
    </w:p>
    <w:p w14:paraId="0BDFEA59" w14:textId="77777777" w:rsidR="00D51AF8" w:rsidRDefault="00D51AF8" w:rsidP="003703F6">
      <w:pPr>
        <w:pStyle w:val="Heading2"/>
      </w:pPr>
    </w:p>
    <w:p w14:paraId="7A462564" w14:textId="096853E2" w:rsidR="00850D89" w:rsidRPr="00881828" w:rsidRDefault="00850D89" w:rsidP="003703F6">
      <w:pPr>
        <w:pStyle w:val="Heading2"/>
      </w:pPr>
      <w:bookmarkStart w:id="3" w:name="_Toc1051208"/>
      <w:bookmarkStart w:id="4" w:name="_Toc162003166"/>
      <w:bookmarkStart w:id="5" w:name="_Toc162007083"/>
      <w:bookmarkStart w:id="6" w:name="_Toc162007161"/>
      <w:r w:rsidRPr="00881828">
        <w:t>Contents</w:t>
      </w:r>
      <w:bookmarkEnd w:id="3"/>
      <w:bookmarkEnd w:id="4"/>
      <w:bookmarkEnd w:id="5"/>
      <w:bookmarkEnd w:id="6"/>
    </w:p>
    <w:p w14:paraId="148F8D09" w14:textId="345F8D61" w:rsidR="007C7FB6" w:rsidRPr="00881828" w:rsidRDefault="007C7FB6" w:rsidP="003703F6">
      <w:pPr>
        <w:pStyle w:val="TOC3"/>
        <w:rPr>
          <w:noProof/>
        </w:rPr>
      </w:pPr>
    </w:p>
    <w:sdt>
      <w:sdtPr>
        <w:id w:val="-1975049374"/>
        <w:docPartObj>
          <w:docPartGallery w:val="Table of Contents"/>
          <w:docPartUnique/>
        </w:docPartObj>
      </w:sdtPr>
      <w:sdtContent>
        <w:p w14:paraId="3B78A645" w14:textId="2E2305A4" w:rsidR="00377FAD" w:rsidRPr="00377FAD" w:rsidRDefault="00B75C89" w:rsidP="00377FAD">
          <w:pPr>
            <w:pStyle w:val="Heading3"/>
            <w:rPr>
              <w:rFonts w:eastAsiaTheme="minorEastAsia" w:cstheme="minorBidi"/>
              <w:i/>
              <w:iCs/>
              <w:noProof/>
              <w:kern w:val="2"/>
              <w:sz w:val="24"/>
              <w:szCs w:val="24"/>
              <w:lang w:eastAsia="en-GB"/>
              <w14:ligatures w14:val="standardContextual"/>
            </w:rPr>
          </w:pPr>
          <w:r w:rsidRPr="00377FAD">
            <w:fldChar w:fldCharType="begin"/>
          </w:r>
          <w:r w:rsidRPr="00377FAD">
            <w:instrText xml:space="preserve"> TOC \o "1-3" \h \z \u </w:instrText>
          </w:r>
          <w:r w:rsidRPr="00377FAD">
            <w:fldChar w:fldCharType="separate"/>
          </w:r>
          <w:hyperlink w:anchor="_Toc162007162" w:history="1">
            <w:r w:rsidR="00377FAD" w:rsidRPr="00377FAD">
              <w:rPr>
                <w:rStyle w:val="Hyperlink"/>
                <w:b w:val="0"/>
                <w:bCs w:val="0"/>
                <w:noProof/>
              </w:rPr>
              <w:t>The headlines</w:t>
            </w:r>
            <w:r w:rsidR="00377FAD" w:rsidRPr="00377FAD">
              <w:rPr>
                <w:noProof/>
                <w:webHidden/>
              </w:rPr>
              <w:tab/>
            </w:r>
            <w:r w:rsidR="00377FAD" w:rsidRPr="00377FAD">
              <w:rPr>
                <w:noProof/>
                <w:webHidden/>
              </w:rPr>
              <w:fldChar w:fldCharType="begin"/>
            </w:r>
            <w:r w:rsidR="00377FAD" w:rsidRPr="00377FAD">
              <w:rPr>
                <w:noProof/>
                <w:webHidden/>
              </w:rPr>
              <w:instrText xml:space="preserve"> PAGEREF _Toc162007162 \h </w:instrText>
            </w:r>
            <w:r w:rsidR="00377FAD" w:rsidRPr="00377FAD">
              <w:rPr>
                <w:noProof/>
                <w:webHidden/>
              </w:rPr>
            </w:r>
            <w:r w:rsidR="00377FAD" w:rsidRPr="00377FAD">
              <w:rPr>
                <w:noProof/>
                <w:webHidden/>
              </w:rPr>
              <w:fldChar w:fldCharType="separate"/>
            </w:r>
            <w:r w:rsidR="00377FAD" w:rsidRPr="00377FAD">
              <w:rPr>
                <w:noProof/>
                <w:webHidden/>
              </w:rPr>
              <w:t>3</w:t>
            </w:r>
            <w:r w:rsidR="00377FAD" w:rsidRPr="00377FAD">
              <w:rPr>
                <w:noProof/>
                <w:webHidden/>
              </w:rPr>
              <w:fldChar w:fldCharType="end"/>
            </w:r>
          </w:hyperlink>
        </w:p>
        <w:p w14:paraId="68C71BF6" w14:textId="25CF7514" w:rsidR="00377FAD" w:rsidRPr="00377FAD" w:rsidRDefault="00B76A60" w:rsidP="00377FAD">
          <w:pPr>
            <w:pStyle w:val="Heading3"/>
            <w:rPr>
              <w:rFonts w:eastAsiaTheme="minorEastAsia" w:cstheme="minorBidi"/>
              <w:i/>
              <w:iCs/>
              <w:noProof/>
              <w:kern w:val="2"/>
              <w:sz w:val="24"/>
              <w:szCs w:val="24"/>
              <w:lang w:eastAsia="en-GB"/>
              <w14:ligatures w14:val="standardContextual"/>
            </w:rPr>
          </w:pPr>
          <w:hyperlink w:anchor="_Toc162007165" w:history="1">
            <w:r w:rsidR="00377FAD" w:rsidRPr="00377FAD">
              <w:rPr>
                <w:rStyle w:val="Hyperlink"/>
                <w:b w:val="0"/>
                <w:bCs w:val="0"/>
                <w:noProof/>
              </w:rPr>
              <w:t>Introduction to Let’s Play Fair</w:t>
            </w:r>
            <w:r w:rsidR="00377FAD" w:rsidRPr="00377FAD">
              <w:rPr>
                <w:noProof/>
                <w:webHidden/>
              </w:rPr>
              <w:tab/>
            </w:r>
            <w:r w:rsidR="00377FAD" w:rsidRPr="00377FAD">
              <w:rPr>
                <w:noProof/>
                <w:webHidden/>
              </w:rPr>
              <w:fldChar w:fldCharType="begin"/>
            </w:r>
            <w:r w:rsidR="00377FAD" w:rsidRPr="00377FAD">
              <w:rPr>
                <w:noProof/>
                <w:webHidden/>
              </w:rPr>
              <w:instrText xml:space="preserve"> PAGEREF _Toc162007165 \h </w:instrText>
            </w:r>
            <w:r w:rsidR="00377FAD" w:rsidRPr="00377FAD">
              <w:rPr>
                <w:noProof/>
                <w:webHidden/>
              </w:rPr>
            </w:r>
            <w:r w:rsidR="00377FAD" w:rsidRPr="00377FAD">
              <w:rPr>
                <w:noProof/>
                <w:webHidden/>
              </w:rPr>
              <w:fldChar w:fldCharType="separate"/>
            </w:r>
            <w:r w:rsidR="00377FAD" w:rsidRPr="00377FAD">
              <w:rPr>
                <w:noProof/>
                <w:webHidden/>
              </w:rPr>
              <w:t>4</w:t>
            </w:r>
            <w:r w:rsidR="00377FAD" w:rsidRPr="00377FAD">
              <w:rPr>
                <w:noProof/>
                <w:webHidden/>
              </w:rPr>
              <w:fldChar w:fldCharType="end"/>
            </w:r>
          </w:hyperlink>
        </w:p>
        <w:p w14:paraId="3988A1DB" w14:textId="07162197" w:rsidR="00377FAD" w:rsidRPr="00377FAD" w:rsidRDefault="00B76A60" w:rsidP="00377FAD">
          <w:pPr>
            <w:pStyle w:val="Heading3"/>
            <w:rPr>
              <w:rFonts w:eastAsiaTheme="minorEastAsia" w:cstheme="minorBidi"/>
              <w:i/>
              <w:iCs/>
              <w:noProof/>
              <w:kern w:val="2"/>
              <w:sz w:val="24"/>
              <w:szCs w:val="24"/>
              <w:lang w:eastAsia="en-GB"/>
              <w14:ligatures w14:val="standardContextual"/>
            </w:rPr>
          </w:pPr>
          <w:hyperlink w:anchor="_Toc162007166" w:history="1">
            <w:r w:rsidR="00377FAD" w:rsidRPr="00377FAD">
              <w:rPr>
                <w:rStyle w:val="Hyperlink"/>
                <w:b w:val="0"/>
                <w:bCs w:val="0"/>
                <w:noProof/>
              </w:rPr>
              <w:t>The Play Investigation</w:t>
            </w:r>
            <w:r w:rsidR="00377FAD" w:rsidRPr="00377FAD">
              <w:rPr>
                <w:noProof/>
                <w:webHidden/>
              </w:rPr>
              <w:tab/>
            </w:r>
            <w:r w:rsidR="00377FAD" w:rsidRPr="00377FAD">
              <w:rPr>
                <w:noProof/>
                <w:webHidden/>
              </w:rPr>
              <w:fldChar w:fldCharType="begin"/>
            </w:r>
            <w:r w:rsidR="00377FAD" w:rsidRPr="00377FAD">
              <w:rPr>
                <w:noProof/>
                <w:webHidden/>
              </w:rPr>
              <w:instrText xml:space="preserve"> PAGEREF _Toc162007166 \h </w:instrText>
            </w:r>
            <w:r w:rsidR="00377FAD" w:rsidRPr="00377FAD">
              <w:rPr>
                <w:noProof/>
                <w:webHidden/>
              </w:rPr>
            </w:r>
            <w:r w:rsidR="00377FAD" w:rsidRPr="00377FAD">
              <w:rPr>
                <w:noProof/>
                <w:webHidden/>
              </w:rPr>
              <w:fldChar w:fldCharType="separate"/>
            </w:r>
            <w:r w:rsidR="00377FAD" w:rsidRPr="00377FAD">
              <w:rPr>
                <w:noProof/>
                <w:webHidden/>
              </w:rPr>
              <w:t>5</w:t>
            </w:r>
            <w:r w:rsidR="00377FAD" w:rsidRPr="00377FAD">
              <w:rPr>
                <w:noProof/>
                <w:webHidden/>
              </w:rPr>
              <w:fldChar w:fldCharType="end"/>
            </w:r>
          </w:hyperlink>
        </w:p>
        <w:p w14:paraId="49B62CAB" w14:textId="5A97754C" w:rsidR="00377FAD" w:rsidRPr="00377FAD" w:rsidRDefault="00B76A60" w:rsidP="00377FAD">
          <w:pPr>
            <w:pStyle w:val="Heading3"/>
            <w:rPr>
              <w:rFonts w:eastAsiaTheme="minorEastAsia" w:cstheme="minorBidi"/>
              <w:i/>
              <w:iCs/>
              <w:noProof/>
              <w:kern w:val="2"/>
              <w:sz w:val="24"/>
              <w:szCs w:val="24"/>
              <w:lang w:eastAsia="en-GB"/>
              <w14:ligatures w14:val="standardContextual"/>
            </w:rPr>
          </w:pPr>
          <w:hyperlink w:anchor="_Toc162007167" w:history="1">
            <w:r w:rsidR="00377FAD" w:rsidRPr="00377FAD">
              <w:rPr>
                <w:rStyle w:val="Hyperlink"/>
                <w:b w:val="0"/>
                <w:bCs w:val="0"/>
                <w:noProof/>
              </w:rPr>
              <w:t>How to use this report</w:t>
            </w:r>
            <w:r w:rsidR="00377FAD" w:rsidRPr="00377FAD">
              <w:rPr>
                <w:noProof/>
                <w:webHidden/>
              </w:rPr>
              <w:tab/>
            </w:r>
            <w:r w:rsidR="00377FAD" w:rsidRPr="00377FAD">
              <w:rPr>
                <w:noProof/>
                <w:webHidden/>
              </w:rPr>
              <w:fldChar w:fldCharType="begin"/>
            </w:r>
            <w:r w:rsidR="00377FAD" w:rsidRPr="00377FAD">
              <w:rPr>
                <w:noProof/>
                <w:webHidden/>
              </w:rPr>
              <w:instrText xml:space="preserve"> PAGEREF _Toc162007167 \h </w:instrText>
            </w:r>
            <w:r w:rsidR="00377FAD" w:rsidRPr="00377FAD">
              <w:rPr>
                <w:noProof/>
                <w:webHidden/>
              </w:rPr>
            </w:r>
            <w:r w:rsidR="00377FAD" w:rsidRPr="00377FAD">
              <w:rPr>
                <w:noProof/>
                <w:webHidden/>
              </w:rPr>
              <w:fldChar w:fldCharType="separate"/>
            </w:r>
            <w:r w:rsidR="00377FAD" w:rsidRPr="00377FAD">
              <w:rPr>
                <w:noProof/>
                <w:webHidden/>
              </w:rPr>
              <w:t>6</w:t>
            </w:r>
            <w:r w:rsidR="00377FAD" w:rsidRPr="00377FAD">
              <w:rPr>
                <w:noProof/>
                <w:webHidden/>
              </w:rPr>
              <w:fldChar w:fldCharType="end"/>
            </w:r>
          </w:hyperlink>
        </w:p>
        <w:p w14:paraId="6CDC7B5A" w14:textId="07FDD117" w:rsidR="00377FAD" w:rsidRPr="00377FAD" w:rsidRDefault="00B76A60" w:rsidP="00377FAD">
          <w:pPr>
            <w:pStyle w:val="Heading3"/>
            <w:rPr>
              <w:rFonts w:eastAsiaTheme="minorEastAsia" w:cstheme="minorBidi"/>
              <w:i/>
              <w:iCs/>
              <w:noProof/>
              <w:kern w:val="2"/>
              <w:sz w:val="24"/>
              <w:szCs w:val="24"/>
              <w:lang w:eastAsia="en-GB"/>
              <w14:ligatures w14:val="standardContextual"/>
            </w:rPr>
          </w:pPr>
          <w:hyperlink w:anchor="_Toc162007168" w:history="1">
            <w:r w:rsidR="00377FAD" w:rsidRPr="00377FAD">
              <w:rPr>
                <w:rStyle w:val="Hyperlink"/>
                <w:b w:val="0"/>
                <w:bCs w:val="0"/>
                <w:noProof/>
              </w:rPr>
              <w:t>Results of Play Investigation</w:t>
            </w:r>
            <w:r w:rsidR="00377FAD" w:rsidRPr="00377FAD">
              <w:rPr>
                <w:noProof/>
                <w:webHidden/>
              </w:rPr>
              <w:tab/>
            </w:r>
            <w:r w:rsidR="00377FAD" w:rsidRPr="00377FAD">
              <w:rPr>
                <w:noProof/>
                <w:webHidden/>
              </w:rPr>
              <w:fldChar w:fldCharType="begin"/>
            </w:r>
            <w:r w:rsidR="00377FAD" w:rsidRPr="00377FAD">
              <w:rPr>
                <w:noProof/>
                <w:webHidden/>
              </w:rPr>
              <w:instrText xml:space="preserve"> PAGEREF _Toc162007168 \h </w:instrText>
            </w:r>
            <w:r w:rsidR="00377FAD" w:rsidRPr="00377FAD">
              <w:rPr>
                <w:noProof/>
                <w:webHidden/>
              </w:rPr>
            </w:r>
            <w:r w:rsidR="00377FAD" w:rsidRPr="00377FAD">
              <w:rPr>
                <w:noProof/>
                <w:webHidden/>
              </w:rPr>
              <w:fldChar w:fldCharType="separate"/>
            </w:r>
            <w:r w:rsidR="00377FAD" w:rsidRPr="00377FAD">
              <w:rPr>
                <w:noProof/>
                <w:webHidden/>
              </w:rPr>
              <w:t>8</w:t>
            </w:r>
            <w:r w:rsidR="00377FAD" w:rsidRPr="00377FAD">
              <w:rPr>
                <w:noProof/>
                <w:webHidden/>
              </w:rPr>
              <w:fldChar w:fldCharType="end"/>
            </w:r>
          </w:hyperlink>
        </w:p>
        <w:p w14:paraId="617526BA" w14:textId="45612792" w:rsidR="00377FAD" w:rsidRPr="00377FAD" w:rsidRDefault="00B76A60" w:rsidP="00377FAD">
          <w:pPr>
            <w:pStyle w:val="Heading3"/>
            <w:rPr>
              <w:rFonts w:eastAsiaTheme="minorEastAsia" w:cstheme="minorBidi"/>
              <w:i/>
              <w:iCs/>
              <w:noProof/>
              <w:kern w:val="2"/>
              <w:sz w:val="24"/>
              <w:szCs w:val="24"/>
              <w:lang w:eastAsia="en-GB"/>
              <w14:ligatures w14:val="standardContextual"/>
            </w:rPr>
          </w:pPr>
          <w:hyperlink w:anchor="_Toc162007169" w:history="1">
            <w:r w:rsidR="00377FAD" w:rsidRPr="00377FAD">
              <w:rPr>
                <w:rStyle w:val="Hyperlink"/>
                <w:b w:val="0"/>
                <w:bCs w:val="0"/>
                <w:noProof/>
              </w:rPr>
              <w:t xml:space="preserve">Proportion of inclusive playgrounds </w:t>
            </w:r>
            <w:r w:rsidR="00377FAD">
              <w:rPr>
                <w:rStyle w:val="Hyperlink"/>
                <w:b w:val="0"/>
                <w:bCs w:val="0"/>
                <w:noProof/>
              </w:rPr>
              <w:t>regionally</w:t>
            </w:r>
            <w:r w:rsidR="00377FAD" w:rsidRPr="00377FAD">
              <w:rPr>
                <w:noProof/>
                <w:webHidden/>
              </w:rPr>
              <w:tab/>
            </w:r>
            <w:r w:rsidR="00377FAD" w:rsidRPr="00377FAD">
              <w:rPr>
                <w:noProof/>
                <w:webHidden/>
              </w:rPr>
              <w:fldChar w:fldCharType="begin"/>
            </w:r>
            <w:r w:rsidR="00377FAD" w:rsidRPr="00377FAD">
              <w:rPr>
                <w:noProof/>
                <w:webHidden/>
              </w:rPr>
              <w:instrText xml:space="preserve"> PAGEREF _Toc162007169 \h </w:instrText>
            </w:r>
            <w:r w:rsidR="00377FAD" w:rsidRPr="00377FAD">
              <w:rPr>
                <w:noProof/>
                <w:webHidden/>
              </w:rPr>
            </w:r>
            <w:r w:rsidR="00377FAD" w:rsidRPr="00377FAD">
              <w:rPr>
                <w:noProof/>
                <w:webHidden/>
              </w:rPr>
              <w:fldChar w:fldCharType="separate"/>
            </w:r>
            <w:r w:rsidR="00377FAD" w:rsidRPr="00377FAD">
              <w:rPr>
                <w:noProof/>
                <w:webHidden/>
              </w:rPr>
              <w:t>8</w:t>
            </w:r>
            <w:r w:rsidR="00377FAD" w:rsidRPr="00377FAD">
              <w:rPr>
                <w:noProof/>
                <w:webHidden/>
              </w:rPr>
              <w:fldChar w:fldCharType="end"/>
            </w:r>
          </w:hyperlink>
        </w:p>
        <w:p w14:paraId="665B914C" w14:textId="6F7D0D67" w:rsidR="00377FAD" w:rsidRPr="00377FAD" w:rsidRDefault="00B76A60" w:rsidP="7991CEA5">
          <w:pPr>
            <w:pStyle w:val="Heading3"/>
            <w:rPr>
              <w:rFonts w:eastAsiaTheme="minorEastAsia" w:cstheme="minorBidi"/>
              <w:i/>
              <w:iCs/>
              <w:noProof/>
              <w:kern w:val="2"/>
              <w:sz w:val="24"/>
              <w:szCs w:val="24"/>
              <w:lang w:eastAsia="en-GB"/>
              <w14:ligatures w14:val="standardContextual"/>
            </w:rPr>
          </w:pPr>
          <w:hyperlink w:anchor="_Toc162007170" w:history="1">
            <w:r w:rsidR="00377FAD" w:rsidRPr="00377FAD">
              <w:rPr>
                <w:rStyle w:val="Hyperlink"/>
                <w:b w:val="0"/>
                <w:bCs w:val="0"/>
                <w:noProof/>
              </w:rPr>
              <w:t>Most common features that make a playground inaccessible</w:t>
            </w:r>
            <w:r w:rsidR="00377FAD" w:rsidRPr="00377FAD">
              <w:rPr>
                <w:noProof/>
                <w:webHidden/>
              </w:rPr>
              <w:tab/>
            </w:r>
            <w:r w:rsidR="00377FAD" w:rsidRPr="00377FAD">
              <w:rPr>
                <w:noProof/>
                <w:webHidden/>
              </w:rPr>
              <w:fldChar w:fldCharType="begin"/>
            </w:r>
            <w:r w:rsidR="00377FAD" w:rsidRPr="00377FAD">
              <w:rPr>
                <w:noProof/>
                <w:webHidden/>
              </w:rPr>
              <w:instrText xml:space="preserve"> PAGEREF _Toc162007170 \h </w:instrText>
            </w:r>
            <w:r w:rsidR="00377FAD" w:rsidRPr="00377FAD">
              <w:rPr>
                <w:noProof/>
                <w:webHidden/>
              </w:rPr>
            </w:r>
            <w:r w:rsidR="00377FAD" w:rsidRPr="00377FAD">
              <w:rPr>
                <w:noProof/>
                <w:webHidden/>
              </w:rPr>
              <w:fldChar w:fldCharType="separate"/>
            </w:r>
            <w:r w:rsidR="00377FAD" w:rsidRPr="00377FAD">
              <w:rPr>
                <w:noProof/>
                <w:webHidden/>
              </w:rPr>
              <w:t>9</w:t>
            </w:r>
            <w:r w:rsidR="00377FAD" w:rsidRPr="00377FAD">
              <w:rPr>
                <w:noProof/>
                <w:webHidden/>
              </w:rPr>
              <w:fldChar w:fldCharType="end"/>
            </w:r>
          </w:hyperlink>
        </w:p>
        <w:p w14:paraId="61E207BE" w14:textId="12DDEF7B" w:rsidR="00377FAD" w:rsidRPr="00377FAD" w:rsidRDefault="00B76A60" w:rsidP="00377FAD">
          <w:pPr>
            <w:pStyle w:val="Heading3"/>
            <w:rPr>
              <w:rFonts w:eastAsiaTheme="minorEastAsia" w:cstheme="minorBidi"/>
              <w:i/>
              <w:iCs/>
              <w:noProof/>
              <w:kern w:val="2"/>
              <w:sz w:val="24"/>
              <w:szCs w:val="24"/>
              <w:lang w:eastAsia="en-GB"/>
              <w14:ligatures w14:val="standardContextual"/>
            </w:rPr>
          </w:pPr>
          <w:hyperlink w:anchor="_Toc162007171" w:history="1">
            <w:r w:rsidR="00377FAD" w:rsidRPr="00377FAD">
              <w:rPr>
                <w:rStyle w:val="Hyperlink"/>
                <w:b w:val="0"/>
                <w:bCs w:val="0"/>
                <w:noProof/>
              </w:rPr>
              <w:t>Inclusive and accessible features</w:t>
            </w:r>
            <w:r w:rsidR="00377FAD" w:rsidRPr="00377FAD">
              <w:rPr>
                <w:noProof/>
                <w:webHidden/>
              </w:rPr>
              <w:tab/>
            </w:r>
            <w:r w:rsidR="00377FAD" w:rsidRPr="00377FAD">
              <w:rPr>
                <w:noProof/>
                <w:webHidden/>
              </w:rPr>
              <w:fldChar w:fldCharType="begin"/>
            </w:r>
            <w:r w:rsidR="00377FAD" w:rsidRPr="00377FAD">
              <w:rPr>
                <w:noProof/>
                <w:webHidden/>
              </w:rPr>
              <w:instrText xml:space="preserve"> PAGEREF _Toc162007171 \h </w:instrText>
            </w:r>
            <w:r w:rsidR="00377FAD" w:rsidRPr="00377FAD">
              <w:rPr>
                <w:noProof/>
                <w:webHidden/>
              </w:rPr>
            </w:r>
            <w:r w:rsidR="00377FAD" w:rsidRPr="00377FAD">
              <w:rPr>
                <w:noProof/>
                <w:webHidden/>
              </w:rPr>
              <w:fldChar w:fldCharType="separate"/>
            </w:r>
            <w:r w:rsidR="00377FAD" w:rsidRPr="00377FAD">
              <w:rPr>
                <w:noProof/>
                <w:webHidden/>
              </w:rPr>
              <w:t>10</w:t>
            </w:r>
            <w:r w:rsidR="00377FAD" w:rsidRPr="00377FAD">
              <w:rPr>
                <w:noProof/>
                <w:webHidden/>
              </w:rPr>
              <w:fldChar w:fldCharType="end"/>
            </w:r>
          </w:hyperlink>
        </w:p>
        <w:p w14:paraId="374FFCE2" w14:textId="59B47FDC" w:rsidR="00377FAD" w:rsidRPr="00377FAD" w:rsidRDefault="00B76A60" w:rsidP="00377FAD">
          <w:pPr>
            <w:pStyle w:val="Heading3"/>
            <w:rPr>
              <w:rFonts w:eastAsiaTheme="minorEastAsia" w:cstheme="minorBidi"/>
              <w:i/>
              <w:iCs/>
              <w:noProof/>
              <w:kern w:val="2"/>
              <w:sz w:val="24"/>
              <w:szCs w:val="24"/>
              <w:lang w:eastAsia="en-GB"/>
              <w14:ligatures w14:val="standardContextual"/>
            </w:rPr>
          </w:pPr>
          <w:hyperlink w:anchor="_Toc162007172" w:history="1">
            <w:r w:rsidR="00377FAD" w:rsidRPr="00377FAD">
              <w:rPr>
                <w:rStyle w:val="Hyperlink"/>
                <w:b w:val="0"/>
                <w:bCs w:val="0"/>
                <w:noProof/>
              </w:rPr>
              <w:t>Data methodology</w:t>
            </w:r>
            <w:r w:rsidR="00377FAD" w:rsidRPr="00377FAD">
              <w:rPr>
                <w:noProof/>
                <w:webHidden/>
              </w:rPr>
              <w:tab/>
            </w:r>
            <w:r w:rsidR="00377FAD" w:rsidRPr="00377FAD">
              <w:rPr>
                <w:noProof/>
                <w:webHidden/>
              </w:rPr>
              <w:fldChar w:fldCharType="begin"/>
            </w:r>
            <w:r w:rsidR="00377FAD" w:rsidRPr="00377FAD">
              <w:rPr>
                <w:noProof/>
                <w:webHidden/>
              </w:rPr>
              <w:instrText xml:space="preserve"> PAGEREF _Toc162007172 \h </w:instrText>
            </w:r>
            <w:r w:rsidR="00377FAD" w:rsidRPr="00377FAD">
              <w:rPr>
                <w:noProof/>
                <w:webHidden/>
              </w:rPr>
            </w:r>
            <w:r w:rsidR="00377FAD" w:rsidRPr="00377FAD">
              <w:rPr>
                <w:noProof/>
                <w:webHidden/>
              </w:rPr>
              <w:fldChar w:fldCharType="separate"/>
            </w:r>
            <w:r w:rsidR="00377FAD" w:rsidRPr="00377FAD">
              <w:rPr>
                <w:noProof/>
                <w:webHidden/>
              </w:rPr>
              <w:t>11</w:t>
            </w:r>
            <w:r w:rsidR="00377FAD" w:rsidRPr="00377FAD">
              <w:rPr>
                <w:noProof/>
                <w:webHidden/>
              </w:rPr>
              <w:fldChar w:fldCharType="end"/>
            </w:r>
          </w:hyperlink>
        </w:p>
        <w:p w14:paraId="3FCE39B3" w14:textId="36C6FDAE" w:rsidR="00377FAD" w:rsidRPr="00377FAD" w:rsidRDefault="00B76A60" w:rsidP="00377FAD">
          <w:pPr>
            <w:pStyle w:val="Heading3"/>
            <w:rPr>
              <w:rFonts w:eastAsiaTheme="minorEastAsia" w:cstheme="minorBidi"/>
              <w:i/>
              <w:iCs/>
              <w:noProof/>
              <w:kern w:val="2"/>
              <w:sz w:val="24"/>
              <w:szCs w:val="24"/>
              <w:lang w:eastAsia="en-GB"/>
              <w14:ligatures w14:val="standardContextual"/>
            </w:rPr>
          </w:pPr>
          <w:hyperlink w:anchor="_Toc162007179" w:history="1">
            <w:r w:rsidR="00377FAD" w:rsidRPr="00377FAD">
              <w:rPr>
                <w:rStyle w:val="Hyperlink"/>
                <w:b w:val="0"/>
                <w:bCs w:val="0"/>
                <w:noProof/>
              </w:rPr>
              <w:t>Contact us</w:t>
            </w:r>
            <w:r w:rsidR="00377FAD" w:rsidRPr="00377FAD">
              <w:rPr>
                <w:noProof/>
                <w:webHidden/>
              </w:rPr>
              <w:tab/>
            </w:r>
            <w:r w:rsidR="00377FAD" w:rsidRPr="00377FAD">
              <w:rPr>
                <w:noProof/>
                <w:webHidden/>
              </w:rPr>
              <w:fldChar w:fldCharType="begin"/>
            </w:r>
            <w:r w:rsidR="00377FAD" w:rsidRPr="00377FAD">
              <w:rPr>
                <w:noProof/>
                <w:webHidden/>
              </w:rPr>
              <w:instrText xml:space="preserve"> PAGEREF _Toc162007179 \h </w:instrText>
            </w:r>
            <w:r w:rsidR="00377FAD" w:rsidRPr="00377FAD">
              <w:rPr>
                <w:noProof/>
                <w:webHidden/>
              </w:rPr>
            </w:r>
            <w:r w:rsidR="00377FAD" w:rsidRPr="00377FAD">
              <w:rPr>
                <w:noProof/>
                <w:webHidden/>
              </w:rPr>
              <w:fldChar w:fldCharType="separate"/>
            </w:r>
            <w:r w:rsidR="00377FAD" w:rsidRPr="00377FAD">
              <w:rPr>
                <w:noProof/>
                <w:webHidden/>
              </w:rPr>
              <w:t>16</w:t>
            </w:r>
            <w:r w:rsidR="00377FAD" w:rsidRPr="00377FAD">
              <w:rPr>
                <w:noProof/>
                <w:webHidden/>
              </w:rPr>
              <w:fldChar w:fldCharType="end"/>
            </w:r>
          </w:hyperlink>
        </w:p>
        <w:p w14:paraId="098175A4" w14:textId="658864B6" w:rsidR="00B75C89" w:rsidRDefault="00B75C89" w:rsidP="00377FAD">
          <w:pPr>
            <w:pStyle w:val="Heading3"/>
          </w:pPr>
          <w:r w:rsidRPr="00377FAD">
            <w:rPr>
              <w:noProof/>
            </w:rPr>
            <w:fldChar w:fldCharType="end"/>
          </w:r>
        </w:p>
      </w:sdtContent>
    </w:sdt>
    <w:p w14:paraId="0117E316" w14:textId="5BB210E9" w:rsidR="00850D89" w:rsidRDefault="00850D89" w:rsidP="003703F6">
      <w:pPr>
        <w:pStyle w:val="Heading3"/>
      </w:pPr>
    </w:p>
    <w:p w14:paraId="29B67B90" w14:textId="429F2301" w:rsidR="00850D89" w:rsidRDefault="00501C73" w:rsidP="003703F6">
      <w:pPr>
        <w:pStyle w:val="Normal14"/>
        <w:rPr>
          <w:color w:val="59029F"/>
          <w:sz w:val="48"/>
          <w:szCs w:val="48"/>
        </w:rPr>
      </w:pPr>
      <w:r>
        <w:rPr>
          <w:noProof/>
          <w:color w:val="59029F"/>
          <w:sz w:val="48"/>
          <w:szCs w:val="48"/>
        </w:rPr>
        <w:drawing>
          <wp:anchor distT="0" distB="0" distL="114300" distR="114300" simplePos="0" relativeHeight="251658242" behindDoc="1" locked="0" layoutInCell="1" allowOverlap="1" wp14:anchorId="1E133E99" wp14:editId="1BB82F84">
            <wp:simplePos x="0" y="0"/>
            <wp:positionH relativeFrom="page">
              <wp:posOffset>38100</wp:posOffset>
            </wp:positionH>
            <wp:positionV relativeFrom="paragraph">
              <wp:posOffset>4306805</wp:posOffset>
            </wp:positionV>
            <wp:extent cx="7522210" cy="1436770"/>
            <wp:effectExtent l="0" t="0" r="2540" b="0"/>
            <wp:wrapNone/>
            <wp:docPr id="958468676" name="Picture 3" descr="A blue and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68676" name="Picture 3" descr="A blue and black background with text&#10;&#10;Description automatically generated"/>
                    <pic:cNvPicPr/>
                  </pic:nvPicPr>
                  <pic:blipFill>
                    <a:blip r:embed="rId12"/>
                    <a:stretch>
                      <a:fillRect/>
                    </a:stretch>
                  </pic:blipFill>
                  <pic:spPr>
                    <a:xfrm>
                      <a:off x="0" y="0"/>
                      <a:ext cx="7554051" cy="1442852"/>
                    </a:xfrm>
                    <a:prstGeom prst="rect">
                      <a:avLst/>
                    </a:prstGeom>
                  </pic:spPr>
                </pic:pic>
              </a:graphicData>
            </a:graphic>
            <wp14:sizeRelH relativeFrom="page">
              <wp14:pctWidth>0</wp14:pctWidth>
            </wp14:sizeRelH>
            <wp14:sizeRelV relativeFrom="page">
              <wp14:pctHeight>0</wp14:pctHeight>
            </wp14:sizeRelV>
          </wp:anchor>
        </w:drawing>
      </w:r>
      <w:r w:rsidR="00850D89">
        <w:br w:type="page"/>
      </w:r>
    </w:p>
    <w:p w14:paraId="28B82E49" w14:textId="77777777" w:rsidR="004E00E8" w:rsidRPr="00881828" w:rsidRDefault="004E00E8" w:rsidP="004E00E8">
      <w:pPr>
        <w:pStyle w:val="Heading2"/>
      </w:pPr>
      <w:bookmarkStart w:id="7" w:name="_Toc1051211"/>
      <w:bookmarkStart w:id="8" w:name="_Toc162007162"/>
      <w:r w:rsidRPr="00881828">
        <w:rPr>
          <w:noProof/>
        </w:rPr>
        <w:drawing>
          <wp:anchor distT="0" distB="0" distL="114300" distR="114300" simplePos="0" relativeHeight="251658241" behindDoc="1" locked="0" layoutInCell="1" allowOverlap="1" wp14:anchorId="656CF0C9" wp14:editId="1F5E4050">
            <wp:simplePos x="0" y="0"/>
            <wp:positionH relativeFrom="column">
              <wp:posOffset>3906981</wp:posOffset>
            </wp:positionH>
            <wp:positionV relativeFrom="paragraph">
              <wp:posOffset>-613931</wp:posOffset>
            </wp:positionV>
            <wp:extent cx="2759825" cy="1345561"/>
            <wp:effectExtent l="0" t="0" r="0" b="1270"/>
            <wp:wrapNone/>
            <wp:docPr id="25" name="Picture 18">
              <a:extLst xmlns:a="http://schemas.openxmlformats.org/drawingml/2006/main">
                <a:ext uri="{FF2B5EF4-FFF2-40B4-BE49-F238E27FC236}">
                  <a16:creationId xmlns:a16="http://schemas.microsoft.com/office/drawing/2014/main" id="{39D0D792-6C04-B843-A1C5-ED5713C39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a:extLst>
                        <a:ext uri="{FF2B5EF4-FFF2-40B4-BE49-F238E27FC236}">
                          <a16:creationId xmlns:a16="http://schemas.microsoft.com/office/drawing/2014/main" id="{39D0D792-6C04-B843-A1C5-ED5713C39D05}"/>
                        </a:ext>
                      </a:extLst>
                    </pic:cNvPr>
                    <pic:cNvPicPr>
                      <a:picLocks noChangeAspect="1"/>
                    </pic:cNvPicPr>
                  </pic:nvPicPr>
                  <pic:blipFill rotWithShape="1">
                    <a:blip r:embed="rId13"/>
                    <a:srcRect l="27840" b="19973"/>
                    <a:stretch/>
                  </pic:blipFill>
                  <pic:spPr bwMode="auto">
                    <a:xfrm rot="10800000">
                      <a:off x="0" y="0"/>
                      <a:ext cx="2760318" cy="13458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7"/>
      <w:r>
        <w:t>The headlines</w:t>
      </w:r>
      <w:bookmarkEnd w:id="8"/>
      <w:r w:rsidRPr="00881828">
        <w:t>   </w:t>
      </w:r>
    </w:p>
    <w:p w14:paraId="3CD45CFE" w14:textId="77777777" w:rsidR="004E00E8" w:rsidRDefault="004E00E8" w:rsidP="004E00E8">
      <w:pPr>
        <w:pStyle w:val="Heading2"/>
      </w:pPr>
    </w:p>
    <w:p w14:paraId="3A005823" w14:textId="77777777" w:rsidR="004E00E8" w:rsidRPr="000D1FBC" w:rsidRDefault="004E00E8" w:rsidP="004E00E8"/>
    <w:p w14:paraId="3A4204B7" w14:textId="0A47F98E" w:rsidR="004E00E8" w:rsidRPr="00881828" w:rsidRDefault="004E00E8" w:rsidP="004E00E8">
      <w:pPr>
        <w:pStyle w:val="Heading3"/>
      </w:pPr>
      <w:bookmarkStart w:id="9" w:name="_Toc162003171"/>
      <w:bookmarkStart w:id="10" w:name="_Toc162007085"/>
      <w:bookmarkStart w:id="11" w:name="_Toc162007163"/>
      <w:r>
        <w:t xml:space="preserve">Only 1 in 10 playgrounds are </w:t>
      </w:r>
      <w:bookmarkEnd w:id="9"/>
      <w:proofErr w:type="gramStart"/>
      <w:r w:rsidR="00FF0BD7">
        <w:t>inclusive</w:t>
      </w:r>
      <w:bookmarkEnd w:id="10"/>
      <w:bookmarkEnd w:id="11"/>
      <w:proofErr w:type="gramEnd"/>
    </w:p>
    <w:p w14:paraId="742FC907" w14:textId="77777777" w:rsidR="004E00E8" w:rsidRPr="00881828" w:rsidRDefault="004E00E8" w:rsidP="004E00E8"/>
    <w:p w14:paraId="6A6907A4" w14:textId="44897451" w:rsidR="004E00E8" w:rsidRDefault="00272D3E" w:rsidP="004E00E8">
      <w:r>
        <w:t>The Play Investigation, our national survey of playgrounds</w:t>
      </w:r>
      <w:r w:rsidR="7FE6FD64">
        <w:t>,</w:t>
      </w:r>
      <w:r>
        <w:t xml:space="preserve"> </w:t>
      </w:r>
      <w:r w:rsidR="7FE6FD64">
        <w:t>finds that</w:t>
      </w:r>
      <w:r>
        <w:t xml:space="preserve"> </w:t>
      </w:r>
      <w:r w:rsidR="004E00E8">
        <w:t>only 11</w:t>
      </w:r>
      <w:r w:rsidR="00F342F8">
        <w:t xml:space="preserve"> per cent</w:t>
      </w:r>
      <w:r w:rsidR="004E00E8">
        <w:t xml:space="preserve"> of playgrounds </w:t>
      </w:r>
      <w:r>
        <w:t>met our threshold of</w:t>
      </w:r>
      <w:r w:rsidR="004E00E8">
        <w:t xml:space="preserve"> Green</w:t>
      </w:r>
      <w:r>
        <w:t xml:space="preserve"> for accessibility and inclusivity</w:t>
      </w:r>
      <w:r w:rsidR="004E00E8">
        <w:t xml:space="preserve">. Green playgrounds have many accessible features, and many features which make them inclusive play spaces. This means that </w:t>
      </w:r>
      <w:r w:rsidR="006B3933">
        <w:t>only 1 in 10 playgrounds are spaces where</w:t>
      </w:r>
      <w:r w:rsidR="004E00E8">
        <w:t xml:space="preserve"> disabled children can get in</w:t>
      </w:r>
      <w:r w:rsidR="006B3933">
        <w:t xml:space="preserve">, move </w:t>
      </w:r>
      <w:proofErr w:type="gramStart"/>
      <w:r w:rsidR="006B3933">
        <w:t>around</w:t>
      </w:r>
      <w:proofErr w:type="gramEnd"/>
      <w:r w:rsidR="004E00E8">
        <w:t xml:space="preserve"> and play in the playground. </w:t>
      </w:r>
    </w:p>
    <w:p w14:paraId="7014453F" w14:textId="77777777" w:rsidR="004E00E8" w:rsidRPr="00881828" w:rsidRDefault="004E00E8" w:rsidP="004E00E8"/>
    <w:p w14:paraId="54B16DB5" w14:textId="77777777" w:rsidR="004E00E8" w:rsidRPr="00881828" w:rsidRDefault="004E00E8" w:rsidP="004E00E8">
      <w:pPr>
        <w:pStyle w:val="Heading3"/>
      </w:pPr>
      <w:bookmarkStart w:id="12" w:name="_Toc162003172"/>
      <w:bookmarkStart w:id="13" w:name="_Toc162007086"/>
      <w:bookmarkStart w:id="14" w:name="_Toc162007164"/>
      <w:r>
        <w:t xml:space="preserve">Nearly half of playgrounds are </w:t>
      </w:r>
      <w:proofErr w:type="gramStart"/>
      <w:r>
        <w:t>inaccessible</w:t>
      </w:r>
      <w:bookmarkEnd w:id="12"/>
      <w:bookmarkEnd w:id="13"/>
      <w:bookmarkEnd w:id="14"/>
      <w:proofErr w:type="gramEnd"/>
    </w:p>
    <w:p w14:paraId="35CAA148" w14:textId="77777777" w:rsidR="004E00E8" w:rsidRPr="00881828" w:rsidRDefault="004E00E8" w:rsidP="004E00E8"/>
    <w:p w14:paraId="7EEFF647" w14:textId="3F918321" w:rsidR="004E00E8" w:rsidRDefault="004E00E8" w:rsidP="004E00E8">
      <w:r>
        <w:t>47</w:t>
      </w:r>
      <w:r w:rsidR="00F342F8">
        <w:t xml:space="preserve"> per cent</w:t>
      </w:r>
      <w:r>
        <w:t xml:space="preserve"> of playgrounds were ranked Red. Red playgrounds are those with few accessible </w:t>
      </w:r>
      <w:proofErr w:type="gramStart"/>
      <w:r>
        <w:t>features, or</w:t>
      </w:r>
      <w:proofErr w:type="gramEnd"/>
      <w:r>
        <w:t xml:space="preserve"> </w:t>
      </w:r>
      <w:r w:rsidR="00FA7F2A">
        <w:t>had a feature that made them ina</w:t>
      </w:r>
      <w:r w:rsidR="00642C9C">
        <w:t>c</w:t>
      </w:r>
      <w:r w:rsidR="00FA7F2A">
        <w:t>cessible</w:t>
      </w:r>
      <w:r>
        <w:t xml:space="preserve">. </w:t>
      </w:r>
      <w:r w:rsidR="00B33CF2">
        <w:t>Red playgrounds are places where</w:t>
      </w:r>
      <w:r>
        <w:t xml:space="preserve"> disabled children would struggle to get into and around the playground</w:t>
      </w:r>
      <w:r w:rsidR="21990773">
        <w:t xml:space="preserve"> </w:t>
      </w:r>
      <w:r>
        <w:t xml:space="preserve">and would be unlikely to be able to play. </w:t>
      </w:r>
    </w:p>
    <w:p w14:paraId="25A2B242" w14:textId="77777777" w:rsidR="00D666D6" w:rsidRDefault="00D666D6" w:rsidP="004E00E8"/>
    <w:p w14:paraId="4973DC4E" w14:textId="77777777" w:rsidR="00D666D6" w:rsidRDefault="00D666D6" w:rsidP="004E00E8"/>
    <w:p w14:paraId="73055530" w14:textId="77777777" w:rsidR="00D666D6" w:rsidRDefault="00D666D6" w:rsidP="004E00E8"/>
    <w:p w14:paraId="170E993B" w14:textId="77777777" w:rsidR="00D666D6" w:rsidRDefault="00D666D6" w:rsidP="004E00E8"/>
    <w:p w14:paraId="2CC4A100" w14:textId="77777777" w:rsidR="00D666D6" w:rsidRDefault="00D666D6" w:rsidP="004E00E8"/>
    <w:p w14:paraId="4E97983D" w14:textId="77777777" w:rsidR="004E00E8" w:rsidRDefault="004E00E8" w:rsidP="003703F6">
      <w:pPr>
        <w:pStyle w:val="Heading2"/>
      </w:pPr>
    </w:p>
    <w:p w14:paraId="28779B1E" w14:textId="13E12DF4" w:rsidR="004E00E8" w:rsidRDefault="004E00E8" w:rsidP="003703F6">
      <w:pPr>
        <w:pStyle w:val="Heading2"/>
      </w:pPr>
    </w:p>
    <w:p w14:paraId="3962A2EB" w14:textId="4273DB45" w:rsidR="004E00E8" w:rsidRDefault="004E00E8" w:rsidP="003703F6">
      <w:pPr>
        <w:pStyle w:val="Heading2"/>
      </w:pPr>
    </w:p>
    <w:p w14:paraId="5930E9EA" w14:textId="77777777" w:rsidR="004E00E8" w:rsidRDefault="004E00E8" w:rsidP="003703F6">
      <w:pPr>
        <w:pStyle w:val="Heading2"/>
      </w:pPr>
    </w:p>
    <w:p w14:paraId="12448EF0" w14:textId="77777777" w:rsidR="004E00E8" w:rsidRDefault="004E00E8" w:rsidP="003703F6">
      <w:pPr>
        <w:pStyle w:val="Heading2"/>
      </w:pPr>
    </w:p>
    <w:p w14:paraId="1E996A53" w14:textId="77777777" w:rsidR="004E00E8" w:rsidRDefault="004E00E8" w:rsidP="003703F6">
      <w:pPr>
        <w:pStyle w:val="Heading2"/>
      </w:pPr>
    </w:p>
    <w:p w14:paraId="11034293" w14:textId="77777777" w:rsidR="004E00E8" w:rsidRDefault="004E00E8" w:rsidP="003703F6">
      <w:pPr>
        <w:pStyle w:val="Heading2"/>
      </w:pPr>
    </w:p>
    <w:p w14:paraId="1F3DF296" w14:textId="77777777" w:rsidR="004E00E8" w:rsidRDefault="004E00E8" w:rsidP="003703F6">
      <w:pPr>
        <w:pStyle w:val="Heading2"/>
      </w:pPr>
    </w:p>
    <w:p w14:paraId="029803E3" w14:textId="75A932BF" w:rsidR="004E00E8" w:rsidRDefault="00501C73" w:rsidP="003703F6">
      <w:pPr>
        <w:pStyle w:val="Heading2"/>
      </w:pPr>
      <w:r>
        <w:rPr>
          <w:noProof/>
        </w:rPr>
        <w:drawing>
          <wp:anchor distT="0" distB="0" distL="114300" distR="114300" simplePos="0" relativeHeight="251658243" behindDoc="1" locked="0" layoutInCell="1" allowOverlap="1" wp14:anchorId="3C1CF131" wp14:editId="770CB37B">
            <wp:simplePos x="0" y="0"/>
            <wp:positionH relativeFrom="page">
              <wp:align>right</wp:align>
            </wp:positionH>
            <wp:positionV relativeFrom="paragraph">
              <wp:posOffset>433705</wp:posOffset>
            </wp:positionV>
            <wp:extent cx="7522210" cy="1436770"/>
            <wp:effectExtent l="0" t="0" r="2540" b="0"/>
            <wp:wrapNone/>
            <wp:docPr id="421943639" name="Picture 3" descr="A blue and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68676" name="Picture 3" descr="A blue and black background with text&#10;&#10;Description automatically generated"/>
                    <pic:cNvPicPr/>
                  </pic:nvPicPr>
                  <pic:blipFill>
                    <a:blip r:embed="rId12"/>
                    <a:stretch>
                      <a:fillRect/>
                    </a:stretch>
                  </pic:blipFill>
                  <pic:spPr>
                    <a:xfrm>
                      <a:off x="0" y="0"/>
                      <a:ext cx="7522210" cy="1436770"/>
                    </a:xfrm>
                    <a:prstGeom prst="rect">
                      <a:avLst/>
                    </a:prstGeom>
                  </pic:spPr>
                </pic:pic>
              </a:graphicData>
            </a:graphic>
            <wp14:sizeRelH relativeFrom="page">
              <wp14:pctWidth>0</wp14:pctWidth>
            </wp14:sizeRelH>
            <wp14:sizeRelV relativeFrom="page">
              <wp14:pctHeight>0</wp14:pctHeight>
            </wp14:sizeRelV>
          </wp:anchor>
        </w:drawing>
      </w:r>
    </w:p>
    <w:p w14:paraId="6CA5310C" w14:textId="055E6985" w:rsidR="004E00E8" w:rsidRDefault="004E00E8" w:rsidP="003703F6">
      <w:pPr>
        <w:pStyle w:val="Heading2"/>
      </w:pPr>
    </w:p>
    <w:p w14:paraId="72B0E63C" w14:textId="53B22E5B" w:rsidR="004E00E8" w:rsidRDefault="004E00E8" w:rsidP="003703F6">
      <w:pPr>
        <w:pStyle w:val="Heading2"/>
      </w:pPr>
    </w:p>
    <w:p w14:paraId="3785482F" w14:textId="24A6715B" w:rsidR="00850D89" w:rsidRPr="00881828" w:rsidRDefault="003703F6" w:rsidP="003703F6">
      <w:pPr>
        <w:pStyle w:val="Heading2"/>
      </w:pPr>
      <w:bookmarkStart w:id="15" w:name="_Toc162007165"/>
      <w:r>
        <w:t>Introduction to Let’s Play Fair</w:t>
      </w:r>
      <w:bookmarkEnd w:id="15"/>
    </w:p>
    <w:p w14:paraId="0EC8FA1F" w14:textId="014E0A5F" w:rsidR="003703F6" w:rsidRDefault="003703F6" w:rsidP="003703F6"/>
    <w:p w14:paraId="637E16F1" w14:textId="67BB427E" w:rsidR="009122AA" w:rsidRDefault="003703F6" w:rsidP="00A51762">
      <w:r>
        <w:t xml:space="preserve">Let’s Play Fair is Scope’s campaign calling for disabled children to be given an equal chance to play. </w:t>
      </w:r>
      <w:r w:rsidR="009122AA" w:rsidRPr="009122AA">
        <w:t>Every child has an equal right to play. Play feeds imagination and forms friendships.</w:t>
      </w:r>
    </w:p>
    <w:p w14:paraId="1C68F730" w14:textId="75DCCB01" w:rsidR="00A51762" w:rsidRPr="009122AA" w:rsidRDefault="00A51762" w:rsidP="00A51762"/>
    <w:p w14:paraId="7742FE14" w14:textId="7346A344" w:rsidR="009122AA" w:rsidRPr="009122AA" w:rsidRDefault="009122AA" w:rsidP="009122AA">
      <w:pPr>
        <w:tabs>
          <w:tab w:val="left" w:pos="720"/>
        </w:tabs>
        <w:spacing w:after="160" w:line="252" w:lineRule="auto"/>
        <w:textAlignment w:val="auto"/>
        <w:rPr>
          <w:rFonts w:eastAsia="Hargreaves"/>
        </w:rPr>
      </w:pPr>
      <w:r w:rsidRPr="009122AA">
        <w:rPr>
          <w:rFonts w:eastAsia="Hargreaves"/>
        </w:rPr>
        <w:t>Inclusive playgrounds would mean that all children can be themselves and form memories that last a lifetime.</w:t>
      </w:r>
    </w:p>
    <w:p w14:paraId="1F6252C6" w14:textId="59ED03C3" w:rsidR="004B500B" w:rsidRDefault="009122AA" w:rsidP="009122AA">
      <w:pPr>
        <w:tabs>
          <w:tab w:val="left" w:pos="720"/>
        </w:tabs>
        <w:spacing w:after="160" w:line="252" w:lineRule="auto"/>
        <w:textAlignment w:val="auto"/>
        <w:rPr>
          <w:rFonts w:eastAsia="Hargreaves"/>
        </w:rPr>
      </w:pPr>
      <w:r w:rsidRPr="009122AA">
        <w:rPr>
          <w:rFonts w:eastAsia="Hargreaves"/>
        </w:rPr>
        <w:t>But local playgrounds haven’t been designed with disabled children in mind.</w:t>
      </w:r>
    </w:p>
    <w:p w14:paraId="4F3FA242" w14:textId="77777777" w:rsidR="00E62EF3" w:rsidRDefault="009122AA" w:rsidP="009122AA">
      <w:pPr>
        <w:tabs>
          <w:tab w:val="left" w:pos="720"/>
        </w:tabs>
        <w:spacing w:after="160" w:line="252" w:lineRule="auto"/>
        <w:textAlignment w:val="auto"/>
        <w:rPr>
          <w:rFonts w:eastAsia="Hargreaves"/>
        </w:rPr>
      </w:pPr>
      <w:r>
        <w:rPr>
          <w:rFonts w:eastAsia="Hargreaves"/>
        </w:rPr>
        <w:t xml:space="preserve">The Let’s Play Fair campaign </w:t>
      </w:r>
      <w:r w:rsidR="00A51762">
        <w:rPr>
          <w:rFonts w:eastAsia="Hargreaves"/>
        </w:rPr>
        <w:t>cal</w:t>
      </w:r>
      <w:r w:rsidR="00E62EF3">
        <w:rPr>
          <w:rFonts w:eastAsia="Hargreaves"/>
        </w:rPr>
        <w:t>ls</w:t>
      </w:r>
      <w:r w:rsidR="00A51762">
        <w:rPr>
          <w:rFonts w:eastAsia="Hargreaves"/>
        </w:rPr>
        <w:t xml:space="preserve"> for national</w:t>
      </w:r>
      <w:r w:rsidR="006E30E5">
        <w:rPr>
          <w:rFonts w:eastAsia="Hargreaves"/>
        </w:rPr>
        <w:t xml:space="preserve"> </w:t>
      </w:r>
      <w:r w:rsidR="00E62EF3">
        <w:rPr>
          <w:rFonts w:eastAsia="Hargreaves"/>
        </w:rPr>
        <w:t xml:space="preserve">and local </w:t>
      </w:r>
      <w:r w:rsidR="006E30E5">
        <w:rPr>
          <w:rFonts w:eastAsia="Hargreaves"/>
        </w:rPr>
        <w:t xml:space="preserve">action for inclusive playgrounds. </w:t>
      </w:r>
    </w:p>
    <w:p w14:paraId="63CC2430" w14:textId="044A1717" w:rsidR="009122AA" w:rsidRPr="00E62EF3" w:rsidRDefault="006E30E5" w:rsidP="00E62EF3">
      <w:pPr>
        <w:pStyle w:val="ListParagraph"/>
        <w:numPr>
          <w:ilvl w:val="0"/>
          <w:numId w:val="31"/>
        </w:numPr>
        <w:tabs>
          <w:tab w:val="left" w:pos="720"/>
        </w:tabs>
        <w:spacing w:after="160" w:line="252" w:lineRule="auto"/>
        <w:textAlignment w:val="auto"/>
        <w:rPr>
          <w:rFonts w:eastAsia="Hargreaves"/>
        </w:rPr>
      </w:pPr>
      <w:r w:rsidRPr="00E62EF3">
        <w:rPr>
          <w:rFonts w:eastAsia="Hargreaves"/>
        </w:rPr>
        <w:t xml:space="preserve">We call on </w:t>
      </w:r>
      <w:r w:rsidR="00D71183" w:rsidRPr="00E62EF3">
        <w:rPr>
          <w:rFonts w:eastAsia="Hargreaves"/>
        </w:rPr>
        <w:t>the</w:t>
      </w:r>
      <w:r w:rsidRPr="00E62EF3">
        <w:rPr>
          <w:rFonts w:eastAsia="Hargreaves"/>
        </w:rPr>
        <w:t xml:space="preserve"> Government to produce guidance and provide funding to local Government </w:t>
      </w:r>
      <w:r w:rsidR="12A700DD" w:rsidRPr="2C5D7E01">
        <w:rPr>
          <w:rFonts w:eastAsia="Hargreaves"/>
        </w:rPr>
        <w:t xml:space="preserve">so that they can </w:t>
      </w:r>
      <w:r w:rsidR="001A7432" w:rsidRPr="2C5D7E01">
        <w:rPr>
          <w:rFonts w:eastAsia="Hargreaves"/>
        </w:rPr>
        <w:t>create</w:t>
      </w:r>
      <w:r w:rsidR="00D71183" w:rsidRPr="00E62EF3">
        <w:rPr>
          <w:rFonts w:eastAsia="Hargreaves"/>
        </w:rPr>
        <w:t xml:space="preserve"> inclusive playgrounds. </w:t>
      </w:r>
    </w:p>
    <w:p w14:paraId="007D54E1" w14:textId="26DA9100" w:rsidR="00F31BF0" w:rsidRPr="00E62EF3" w:rsidRDefault="00D71183" w:rsidP="00E62EF3">
      <w:pPr>
        <w:pStyle w:val="ListParagraph"/>
        <w:numPr>
          <w:ilvl w:val="0"/>
          <w:numId w:val="31"/>
        </w:numPr>
        <w:tabs>
          <w:tab w:val="left" w:pos="720"/>
        </w:tabs>
        <w:spacing w:after="160" w:line="252" w:lineRule="auto"/>
        <w:textAlignment w:val="auto"/>
        <w:rPr>
          <w:rFonts w:eastAsia="Hargreaves"/>
        </w:rPr>
      </w:pPr>
      <w:r w:rsidRPr="00E62EF3">
        <w:rPr>
          <w:rFonts w:eastAsia="Hargreaves"/>
        </w:rPr>
        <w:t>We call on local authorities to work with disabled children and their families to plan and create inclusive playgrounds. Playgrounds that meet the needs of disabled children and promote inclusivity.</w:t>
      </w:r>
    </w:p>
    <w:p w14:paraId="71CF1EB7" w14:textId="4998CB3C" w:rsidR="00F31BF0" w:rsidRDefault="00F31BF0" w:rsidP="003703F6">
      <w:r w:rsidRPr="00F31BF0">
        <w:t>Inclusive playgrounds nurture disabled children’s emotional, mental, and physical development. They create a sense of belonging for families with disabled children in their communities. And they enable disabled and non-disabled children to play together, breaking down barriers. </w:t>
      </w:r>
    </w:p>
    <w:p w14:paraId="0ED52996" w14:textId="4EDB9CA4" w:rsidR="00F26032" w:rsidRDefault="00F26032" w:rsidP="003703F6"/>
    <w:p w14:paraId="40A9FF67" w14:textId="3CFE5DC4" w:rsidR="00004BBA" w:rsidRDefault="00E81C44" w:rsidP="00E81C44">
      <w:pPr>
        <w:pStyle w:val="Heading4"/>
      </w:pPr>
      <w:r>
        <w:t xml:space="preserve">How we </w:t>
      </w:r>
      <w:r w:rsidR="002F5A44">
        <w:t>use the terms</w:t>
      </w:r>
      <w:r>
        <w:t xml:space="preserve"> inclusive and accessible playgrounds</w:t>
      </w:r>
    </w:p>
    <w:p w14:paraId="779BFEB0" w14:textId="7EF60D9A" w:rsidR="00E81C44" w:rsidRDefault="00E81C44" w:rsidP="00E81C44">
      <w:pPr>
        <w:rPr>
          <w:sz w:val="48"/>
          <w:szCs w:val="48"/>
        </w:rPr>
      </w:pPr>
      <w:r w:rsidRPr="004B500B">
        <w:rPr>
          <w:lang w:eastAsia="en-GB"/>
        </w:rPr>
        <w:t>Playgrounds should be</w:t>
      </w:r>
      <w:r>
        <w:rPr>
          <w:lang w:eastAsia="en-GB"/>
        </w:rPr>
        <w:t xml:space="preserve"> both</w:t>
      </w:r>
      <w:r w:rsidRPr="004B500B">
        <w:rPr>
          <w:lang w:eastAsia="en-GB"/>
        </w:rPr>
        <w:t xml:space="preserve"> accessible and inclusive.</w:t>
      </w:r>
      <w:r w:rsidRPr="002E39AC">
        <w:rPr>
          <w:noProof/>
          <w:sz w:val="48"/>
          <w:szCs w:val="48"/>
        </w:rPr>
        <w:t xml:space="preserve"> </w:t>
      </w:r>
    </w:p>
    <w:p w14:paraId="143AD2D5" w14:textId="77777777" w:rsidR="00125361" w:rsidRPr="004B500B" w:rsidRDefault="00125361" w:rsidP="00E81C44">
      <w:pPr>
        <w:rPr>
          <w:lang w:eastAsia="en-GB"/>
        </w:rPr>
      </w:pPr>
    </w:p>
    <w:p w14:paraId="36869C1A" w14:textId="77777777" w:rsidR="00E81C44" w:rsidRPr="004B500B" w:rsidRDefault="00E81C44" w:rsidP="00E81C44">
      <w:pPr>
        <w:rPr>
          <w:lang w:eastAsia="en-GB"/>
        </w:rPr>
      </w:pPr>
      <w:r w:rsidRPr="004B500B">
        <w:rPr>
          <w:lang w:eastAsia="en-GB"/>
        </w:rPr>
        <w:t>Accessibility is about removing barriers that may prevent disabled children from taking part.</w:t>
      </w:r>
    </w:p>
    <w:p w14:paraId="193212A9" w14:textId="77777777" w:rsidR="00125361" w:rsidRPr="004B500B" w:rsidRDefault="00125361" w:rsidP="00E81C44">
      <w:pPr>
        <w:rPr>
          <w:lang w:eastAsia="en-GB"/>
        </w:rPr>
      </w:pPr>
    </w:p>
    <w:p w14:paraId="651F5627" w14:textId="77777777" w:rsidR="00E81C44" w:rsidRPr="004B500B" w:rsidRDefault="00E81C44" w:rsidP="00E81C44">
      <w:pPr>
        <w:rPr>
          <w:lang w:eastAsia="en-GB"/>
        </w:rPr>
      </w:pPr>
      <w:r w:rsidRPr="004B500B">
        <w:rPr>
          <w:lang w:eastAsia="en-GB"/>
        </w:rPr>
        <w:t>Inclusion is about going a step further. It’s not just about removing barriers, but introducing opportunities for play that ensures that disabled children are included. It’s about promoting integration, creativity and fun - playgrounds that disabled children can truly enjoy and engage fully in.</w:t>
      </w:r>
    </w:p>
    <w:p w14:paraId="4DCF6667" w14:textId="77777777" w:rsidR="00125361" w:rsidRDefault="00125361" w:rsidP="00E81C44">
      <w:pPr>
        <w:rPr>
          <w:lang w:eastAsia="en-GB"/>
        </w:rPr>
      </w:pPr>
    </w:p>
    <w:p w14:paraId="787203F9" w14:textId="328344EA" w:rsidR="00125361" w:rsidRPr="004B500B" w:rsidRDefault="00125361" w:rsidP="00E81C44">
      <w:pPr>
        <w:rPr>
          <w:lang w:eastAsia="en-GB"/>
        </w:rPr>
      </w:pPr>
      <w:r>
        <w:rPr>
          <w:lang w:eastAsia="en-GB"/>
        </w:rPr>
        <w:t>This report addresses both accessib</w:t>
      </w:r>
      <w:r w:rsidR="002C411D">
        <w:rPr>
          <w:lang w:eastAsia="en-GB"/>
        </w:rPr>
        <w:t>ility and inclusivity</w:t>
      </w:r>
      <w:r w:rsidR="000C0C45">
        <w:rPr>
          <w:lang w:eastAsia="en-GB"/>
        </w:rPr>
        <w:t>.</w:t>
      </w:r>
      <w:r w:rsidR="00603CFD">
        <w:rPr>
          <w:lang w:eastAsia="en-GB"/>
        </w:rPr>
        <w:t xml:space="preserve"> For example, where we discuss playgrounds being inaccessible, there are barriers to disabled children taking part. If they are </w:t>
      </w:r>
      <w:r w:rsidR="00F90293">
        <w:rPr>
          <w:lang w:eastAsia="en-GB"/>
        </w:rPr>
        <w:t xml:space="preserve">not </w:t>
      </w:r>
      <w:r w:rsidR="00603CFD">
        <w:rPr>
          <w:lang w:eastAsia="en-GB"/>
        </w:rPr>
        <w:t xml:space="preserve">inclusive, </w:t>
      </w:r>
      <w:r w:rsidR="00F90293">
        <w:rPr>
          <w:lang w:eastAsia="en-GB"/>
        </w:rPr>
        <w:t>there</w:t>
      </w:r>
      <w:r w:rsidR="00603CFD">
        <w:rPr>
          <w:lang w:eastAsia="en-GB"/>
        </w:rPr>
        <w:t xml:space="preserve"> may not have sufficient opportunities for play and integration.</w:t>
      </w:r>
    </w:p>
    <w:p w14:paraId="5A96127B" w14:textId="77777777" w:rsidR="00E81C44" w:rsidRDefault="00E81C44" w:rsidP="003703F6"/>
    <w:p w14:paraId="3FC01C80" w14:textId="12F69023" w:rsidR="00F342F8" w:rsidRPr="006E1FF9" w:rsidRDefault="00F26032" w:rsidP="006E1FF9">
      <w:pPr>
        <w:rPr>
          <w:rFonts w:eastAsia="Hargreaves"/>
        </w:rPr>
      </w:pPr>
      <w:r>
        <w:t xml:space="preserve">This report summarises the evidence collected from our Playground Accessibility Map and shows just how limited the number of inclusive playgrounds across the country </w:t>
      </w:r>
      <w:r w:rsidR="00327B80">
        <w:t>is</w:t>
      </w:r>
      <w:r>
        <w:t xml:space="preserve">. </w:t>
      </w:r>
    </w:p>
    <w:p w14:paraId="7290CDC9" w14:textId="1CAA0C1B" w:rsidR="00437F08" w:rsidRDefault="003E213A" w:rsidP="00437F08">
      <w:pPr>
        <w:pStyle w:val="Heading2"/>
      </w:pPr>
      <w:bookmarkStart w:id="16" w:name="_Toc162007166"/>
      <w:r>
        <w:t>The Play Investigation</w:t>
      </w:r>
      <w:bookmarkEnd w:id="16"/>
    </w:p>
    <w:p w14:paraId="2E004C76" w14:textId="77777777" w:rsidR="003E213A" w:rsidRDefault="003E213A" w:rsidP="003E213A"/>
    <w:p w14:paraId="0C55E75C" w14:textId="77777777" w:rsidR="003970D2" w:rsidRDefault="003E213A" w:rsidP="003E213A">
      <w:r>
        <w:t xml:space="preserve">In August 2023, we launched The Play Investigation. The Play Investigation was </w:t>
      </w:r>
      <w:r w:rsidR="005A04A2">
        <w:t>an</w:t>
      </w:r>
      <w:r>
        <w:t xml:space="preserve"> online survey to discover how inclusive and accessible playgrounds are for disabled children. By answering a few short, simple questions at a local playground, </w:t>
      </w:r>
      <w:r w:rsidR="00296DC6">
        <w:t>people</w:t>
      </w:r>
      <w:r>
        <w:t xml:space="preserve"> across the United Kingdom told us about their local playgrounds. </w:t>
      </w:r>
    </w:p>
    <w:p w14:paraId="55679D68" w14:textId="77777777" w:rsidR="003970D2" w:rsidRDefault="003970D2" w:rsidP="003E213A"/>
    <w:p w14:paraId="6E7C0F40" w14:textId="56996294" w:rsidR="003E213A" w:rsidRDefault="005A04A2" w:rsidP="003E213A">
      <w:r>
        <w:t xml:space="preserve">The Investigation was developed in partnership with </w:t>
      </w:r>
      <w:proofErr w:type="spellStart"/>
      <w:r>
        <w:t>PiPA</w:t>
      </w:r>
      <w:proofErr w:type="spellEnd"/>
      <w:r>
        <w:t xml:space="preserve"> Play – an organisation led by a parent of a disabled child, </w:t>
      </w:r>
      <w:r w:rsidR="003970D2">
        <w:t>that works to support those seeking to plan and create inclusive play areas.</w:t>
      </w:r>
    </w:p>
    <w:p w14:paraId="2DECF56E" w14:textId="77777777" w:rsidR="003C7963" w:rsidRDefault="003C7963" w:rsidP="003E213A"/>
    <w:p w14:paraId="4F1EE260" w14:textId="18044BA2" w:rsidR="003C7963" w:rsidRDefault="003C7963" w:rsidP="003C7963">
      <w:r>
        <w:t xml:space="preserve">The Play Investigation asked a series of questions designed to identify features which made playgrounds more, and less, </w:t>
      </w:r>
      <w:proofErr w:type="gramStart"/>
      <w:r>
        <w:t>inclusive</w:t>
      </w:r>
      <w:proofErr w:type="gramEnd"/>
      <w:r>
        <w:t xml:space="preserve"> and accessible. Questions covered</w:t>
      </w:r>
      <w:r w:rsidR="006E1FF9">
        <w:t>:</w:t>
      </w:r>
    </w:p>
    <w:p w14:paraId="6EDF6CF7" w14:textId="0DFA9C85" w:rsidR="003C7963" w:rsidRDefault="00D15C9A" w:rsidP="003C7963">
      <w:pPr>
        <w:pStyle w:val="ListParagraph"/>
        <w:numPr>
          <w:ilvl w:val="0"/>
          <w:numId w:val="32"/>
        </w:numPr>
      </w:pPr>
      <w:r>
        <w:t>Environment</w:t>
      </w:r>
      <w:r w:rsidR="003C7963">
        <w:t xml:space="preserve"> of the park, such as surfaces, gates, </w:t>
      </w:r>
      <w:proofErr w:type="gramStart"/>
      <w:r w:rsidR="003C7963">
        <w:t>fences</w:t>
      </w:r>
      <w:proofErr w:type="gramEnd"/>
      <w:r w:rsidR="003C7963">
        <w:t xml:space="preserve"> and toilets</w:t>
      </w:r>
    </w:p>
    <w:p w14:paraId="0C6435BF" w14:textId="45F11296" w:rsidR="003C7963" w:rsidRDefault="00D15C9A" w:rsidP="003C7963">
      <w:pPr>
        <w:pStyle w:val="ListParagraph"/>
        <w:numPr>
          <w:ilvl w:val="0"/>
          <w:numId w:val="32"/>
        </w:numPr>
      </w:pPr>
      <w:r>
        <w:t>Features</w:t>
      </w:r>
      <w:r w:rsidR="003C7963">
        <w:t xml:space="preserve"> at the park, such as sensory equipment, inclusive traditional play equipment, and specialist disability play </w:t>
      </w:r>
      <w:proofErr w:type="gramStart"/>
      <w:r w:rsidR="003C7963">
        <w:t>equipment</w:t>
      </w:r>
      <w:proofErr w:type="gramEnd"/>
    </w:p>
    <w:p w14:paraId="04470755" w14:textId="77777777" w:rsidR="003C7963" w:rsidRDefault="003C7963" w:rsidP="003C7963">
      <w:pPr>
        <w:pStyle w:val="ListParagraph"/>
        <w:numPr>
          <w:ilvl w:val="0"/>
          <w:numId w:val="32"/>
        </w:numPr>
      </w:pPr>
      <w:r>
        <w:t xml:space="preserve">How those with lived experience felt about the inclusivity at the </w:t>
      </w:r>
      <w:proofErr w:type="gramStart"/>
      <w:r>
        <w:t>playground</w:t>
      </w:r>
      <w:proofErr w:type="gramEnd"/>
    </w:p>
    <w:p w14:paraId="168D8B1F" w14:textId="32BB86E6" w:rsidR="003C7963" w:rsidRDefault="003C7963" w:rsidP="003C7963">
      <w:pPr>
        <w:pStyle w:val="ListParagraph"/>
        <w:numPr>
          <w:ilvl w:val="0"/>
          <w:numId w:val="32"/>
        </w:numPr>
      </w:pPr>
      <w:r>
        <w:t>If the Play Investigation increased knowledge of inclusive playgrounds</w:t>
      </w:r>
    </w:p>
    <w:p w14:paraId="28620536" w14:textId="77777777" w:rsidR="003E213A" w:rsidRDefault="003E213A" w:rsidP="003E213A"/>
    <w:p w14:paraId="061854DB" w14:textId="68745604" w:rsidR="003E213A" w:rsidRDefault="003970D2" w:rsidP="003E213A">
      <w:r>
        <w:t>The results of</w:t>
      </w:r>
      <w:r w:rsidR="003E213A">
        <w:t xml:space="preserve"> The Play Investigation </w:t>
      </w:r>
      <w:r>
        <w:t>form</w:t>
      </w:r>
      <w:r w:rsidR="003E213A">
        <w:t xml:space="preserve"> The Playground Accessibility Report</w:t>
      </w:r>
      <w:r>
        <w:t xml:space="preserve">. </w:t>
      </w:r>
      <w:r w:rsidR="00DB2098">
        <w:t>T</w:t>
      </w:r>
      <w:r w:rsidR="003E213A">
        <w:t xml:space="preserve">he Report shows </w:t>
      </w:r>
      <w:r w:rsidR="00DB2098">
        <w:t>the scale of inaccessibility and the lack of inclusive playgrounds</w:t>
      </w:r>
      <w:r w:rsidR="00597767">
        <w:t>. It</w:t>
      </w:r>
      <w:r w:rsidR="003E213A">
        <w:t xml:space="preserve"> </w:t>
      </w:r>
      <w:r w:rsidR="00585A33">
        <w:t>shows the limited options available</w:t>
      </w:r>
      <w:r w:rsidR="003E213A">
        <w:t xml:space="preserve"> where disabled children can play and feel a part of their community.</w:t>
      </w:r>
    </w:p>
    <w:p w14:paraId="71CF1A6B" w14:textId="77777777" w:rsidR="004A5BC8" w:rsidRDefault="004A5BC8" w:rsidP="003E213A"/>
    <w:p w14:paraId="3C2373FF" w14:textId="595A9450" w:rsidR="00426E4A" w:rsidRDefault="004A5BC8" w:rsidP="003E213A">
      <w:r>
        <w:t>The Play Investigation opened on 18</w:t>
      </w:r>
      <w:r>
        <w:rPr>
          <w:vertAlign w:val="superscript"/>
        </w:rPr>
        <w:t xml:space="preserve"> </w:t>
      </w:r>
      <w:r>
        <w:t xml:space="preserve">August 2023 and ran until </w:t>
      </w:r>
      <w:r w:rsidR="003A47EE">
        <w:t xml:space="preserve">8 January 2024. </w:t>
      </w:r>
      <w:r w:rsidR="005D3033">
        <w:t>In that time, 108</w:t>
      </w:r>
      <w:r w:rsidR="004C7A69">
        <w:t>3</w:t>
      </w:r>
      <w:r w:rsidR="00993AF1">
        <w:t xml:space="preserve"> </w:t>
      </w:r>
      <w:r w:rsidR="00D971A0">
        <w:t>Play Investigation surveys were conducted at</w:t>
      </w:r>
      <w:r w:rsidR="00993AF1">
        <w:t xml:space="preserve"> </w:t>
      </w:r>
      <w:r w:rsidR="008A446D">
        <w:t xml:space="preserve">1004 playgrounds. </w:t>
      </w:r>
      <w:r w:rsidR="00D971A0">
        <w:t>S</w:t>
      </w:r>
      <w:r w:rsidR="00426E4A">
        <w:t xml:space="preserve">ome playgrounds were surveyed more than once. </w:t>
      </w:r>
    </w:p>
    <w:p w14:paraId="084A3E94" w14:textId="77777777" w:rsidR="00426E4A" w:rsidRDefault="00426E4A" w:rsidP="003E213A"/>
    <w:p w14:paraId="6C52CD67" w14:textId="60451DF2" w:rsidR="004A5BC8" w:rsidRDefault="00426E4A" w:rsidP="003E213A">
      <w:r>
        <w:t xml:space="preserve">The Play Investigation was designed to be taken by </w:t>
      </w:r>
      <w:r w:rsidR="00196C42">
        <w:t>the public</w:t>
      </w:r>
      <w:r>
        <w:t>,</w:t>
      </w:r>
      <w:r w:rsidR="00196C42">
        <w:t xml:space="preserve"> including </w:t>
      </w:r>
      <w:r w:rsidR="00203FCB">
        <w:t>by</w:t>
      </w:r>
      <w:r>
        <w:t xml:space="preserve"> </w:t>
      </w:r>
      <w:r w:rsidR="005C406B">
        <w:t xml:space="preserve">those with no knowledge of disability and accessibility. Questions were </w:t>
      </w:r>
      <w:r w:rsidR="00203FCB">
        <w:t xml:space="preserve">designed to be </w:t>
      </w:r>
      <w:r w:rsidR="005C406B">
        <w:t>simple and easy to answer.</w:t>
      </w:r>
    </w:p>
    <w:p w14:paraId="425889C3" w14:textId="77777777" w:rsidR="003818D6" w:rsidRDefault="003818D6" w:rsidP="003E213A"/>
    <w:p w14:paraId="11C815A3" w14:textId="19ADFB97" w:rsidR="00EB7AF6" w:rsidRDefault="00DC7F22" w:rsidP="003E213A">
      <w:r>
        <w:t xml:space="preserve">Let’s Play Fair and The Play Investigation both </w:t>
      </w:r>
      <w:r w:rsidR="00CA359C">
        <w:t>take</w:t>
      </w:r>
      <w:r>
        <w:t xml:space="preserve"> a universal design approach. </w:t>
      </w:r>
      <w:r w:rsidR="00AA14AB">
        <w:t xml:space="preserve">Universal design is </w:t>
      </w:r>
      <w:r w:rsidR="005C406B">
        <w:t>the</w:t>
      </w:r>
      <w:r w:rsidR="00AA14AB">
        <w:t xml:space="preserve"> concept </w:t>
      </w:r>
      <w:r w:rsidR="005C406B">
        <w:t>that by</w:t>
      </w:r>
      <w:r w:rsidR="00AA14AB">
        <w:t xml:space="preserve"> creating environments that are accessible to </w:t>
      </w:r>
      <w:r w:rsidR="005C406B">
        <w:t>disabled people, more people overall can use the space</w:t>
      </w:r>
      <w:r w:rsidR="00AA14AB">
        <w:t xml:space="preserve">. </w:t>
      </w:r>
    </w:p>
    <w:p w14:paraId="1D2875C6" w14:textId="77777777" w:rsidR="00AF1EAB" w:rsidRDefault="00AF1EAB" w:rsidP="003E213A"/>
    <w:p w14:paraId="522D028A" w14:textId="6414C3B4" w:rsidR="00AF1EAB" w:rsidRDefault="00DA0EDB" w:rsidP="003E213A">
      <w:r>
        <w:t>This Universal Design approach ensure</w:t>
      </w:r>
      <w:r w:rsidR="00913B55">
        <w:t>d</w:t>
      </w:r>
      <w:r>
        <w:t xml:space="preserve"> we looked at features that would improve the </w:t>
      </w:r>
      <w:r w:rsidR="001E7F79">
        <w:t>inclusivity and accessibility</w:t>
      </w:r>
      <w:r w:rsidR="00AF1EAB">
        <w:t xml:space="preserve"> of </w:t>
      </w:r>
      <w:r>
        <w:t xml:space="preserve">children with </w:t>
      </w:r>
      <w:r w:rsidR="001E7F79">
        <w:t>the broadest</w:t>
      </w:r>
      <w:r>
        <w:t xml:space="preserve"> range of </w:t>
      </w:r>
      <w:r w:rsidR="00AF1EAB">
        <w:t>conditions and impairments</w:t>
      </w:r>
      <w:r w:rsidR="001E7F79">
        <w:t xml:space="preserve">. </w:t>
      </w:r>
      <w:r w:rsidR="00CC71E2">
        <w:t>These included looking at sensory needs, safety</w:t>
      </w:r>
      <w:r w:rsidR="001819D0">
        <w:t xml:space="preserve">, </w:t>
      </w:r>
      <w:r w:rsidR="000F7436">
        <w:t xml:space="preserve">visibility, </w:t>
      </w:r>
      <w:r w:rsidR="00533387">
        <w:t>mobility requirements and being step-free.</w:t>
      </w:r>
      <w:r w:rsidR="000F7436">
        <w:t xml:space="preserve"> </w:t>
      </w:r>
    </w:p>
    <w:p w14:paraId="19722179" w14:textId="77777777" w:rsidR="00162BC7" w:rsidRDefault="00162BC7" w:rsidP="003E213A"/>
    <w:p w14:paraId="369437AA" w14:textId="4F011286" w:rsidR="00F31BF0" w:rsidRDefault="00F31BF0" w:rsidP="003703F6"/>
    <w:p w14:paraId="7CC9BD9F" w14:textId="7F7C409F" w:rsidR="00850D89" w:rsidRPr="00881828" w:rsidRDefault="00850D89" w:rsidP="003703F6">
      <w:pPr>
        <w:pStyle w:val="Heading2"/>
      </w:pPr>
      <w:bookmarkStart w:id="17" w:name="_Toc1051210"/>
      <w:bookmarkStart w:id="18" w:name="_Toc162007167"/>
      <w:r w:rsidRPr="00881828">
        <w:t xml:space="preserve">How to use </w:t>
      </w:r>
      <w:bookmarkEnd w:id="17"/>
      <w:r w:rsidR="00DD29BC">
        <w:t xml:space="preserve">this </w:t>
      </w:r>
      <w:r w:rsidR="00916D4F">
        <w:t>report</w:t>
      </w:r>
      <w:bookmarkEnd w:id="18"/>
    </w:p>
    <w:p w14:paraId="03B570D8" w14:textId="77777777" w:rsidR="002E39AC" w:rsidRPr="002E39AC" w:rsidRDefault="002E39AC" w:rsidP="002E39AC"/>
    <w:p w14:paraId="511C045A" w14:textId="01704E90" w:rsidR="00916D4F" w:rsidRDefault="00DD29BC" w:rsidP="003703F6">
      <w:r>
        <w:t xml:space="preserve">This report is designed to be used alongside the </w:t>
      </w:r>
      <w:r w:rsidRPr="00AC6F22">
        <w:rPr>
          <w:u w:color="14C9C8" w:themeColor="accent2"/>
        </w:rPr>
        <w:t>Playground Accessibility Map</w:t>
      </w:r>
      <w:r>
        <w:t>.</w:t>
      </w:r>
      <w:r w:rsidR="002F3C8E">
        <w:t xml:space="preserve"> </w:t>
      </w:r>
      <w:commentRangeStart w:id="19"/>
      <w:r w:rsidR="00AC6F22">
        <w:fldChar w:fldCharType="begin"/>
      </w:r>
      <w:r w:rsidR="00AC6F22">
        <w:instrText>HYPERLINK "https://www.google.com/maps/d/u/4/viewer?mid=1EP2ocqFfam8QPygsH4zZa74f-mlocTY&amp;ll=53.1207842034352%2C-4.36912784715355&amp;z=5"</w:instrText>
      </w:r>
      <w:r w:rsidR="00AC6F22">
        <w:fldChar w:fldCharType="separate"/>
      </w:r>
      <w:r w:rsidR="00AC6F22">
        <w:rPr>
          <w:rStyle w:val="Hyperlink"/>
        </w:rPr>
        <w:t>The Playground Accessibility Map</w:t>
      </w:r>
      <w:r w:rsidR="00AC6F22">
        <w:fldChar w:fldCharType="end"/>
      </w:r>
      <w:commentRangeEnd w:id="19"/>
      <w:r w:rsidR="009B7A21">
        <w:rPr>
          <w:rStyle w:val="CommentReference"/>
        </w:rPr>
        <w:commentReference w:id="19"/>
      </w:r>
      <w:r w:rsidR="00AC6F22">
        <w:t xml:space="preserve"> </w:t>
      </w:r>
      <w:r w:rsidR="00BF001A">
        <w:t xml:space="preserve">can be used to search in </w:t>
      </w:r>
      <w:r w:rsidR="0025451A">
        <w:t>your local area</w:t>
      </w:r>
      <w:r w:rsidR="006457BC">
        <w:t xml:space="preserve"> and find your nearest inclusive playground. It can also be used to show your local council the state of play in your area. </w:t>
      </w:r>
    </w:p>
    <w:p w14:paraId="72997EE3" w14:textId="77777777" w:rsidR="00916D4F" w:rsidRDefault="00916D4F" w:rsidP="003703F6"/>
    <w:p w14:paraId="6212E544" w14:textId="42E2E1FD" w:rsidR="00CD1D49" w:rsidRDefault="00916D4F" w:rsidP="003703F6">
      <w:r>
        <w:t xml:space="preserve">This report </w:t>
      </w:r>
      <w:r w:rsidR="002C39B8">
        <w:t>shares</w:t>
      </w:r>
      <w:r w:rsidR="008004A4">
        <w:t xml:space="preserve"> the results of The Play Investigation, breaking down some of the key </w:t>
      </w:r>
      <w:r w:rsidR="00357101">
        <w:t>findings</w:t>
      </w:r>
      <w:r w:rsidR="008004A4">
        <w:t>.</w:t>
      </w:r>
      <w:r w:rsidR="002A18C0">
        <w:t xml:space="preserve"> This report is designed to help you </w:t>
      </w:r>
      <w:r w:rsidR="004A44FC">
        <w:t xml:space="preserve">understand the results, </w:t>
      </w:r>
      <w:r w:rsidR="002C39B8">
        <w:t xml:space="preserve">and </w:t>
      </w:r>
      <w:r w:rsidR="004A44FC">
        <w:t>local and national pictures,</w:t>
      </w:r>
      <w:r w:rsidR="00CD1D49">
        <w:t xml:space="preserve"> and be able to give some more detail. </w:t>
      </w:r>
    </w:p>
    <w:p w14:paraId="2E2DA64C" w14:textId="77777777" w:rsidR="00CD1D49" w:rsidRDefault="00CD1D49" w:rsidP="003703F6"/>
    <w:p w14:paraId="7876949C" w14:textId="44A7EB95" w:rsidR="008B5A30" w:rsidRDefault="00AE696C" w:rsidP="003703F6">
      <w:r>
        <w:t xml:space="preserve">Throughout this report, we refer to playgrounds as Red, Amber, Green and Green Star. </w:t>
      </w:r>
      <w:r w:rsidR="008B5A30">
        <w:t>The meanings of the colours/ratings in this report are:</w:t>
      </w:r>
    </w:p>
    <w:p w14:paraId="0FE1A37F" w14:textId="77777777" w:rsidR="00D969E2" w:rsidRDefault="000E429F" w:rsidP="000E429F">
      <w:pPr>
        <w:pStyle w:val="ListParagraph"/>
        <w:numPr>
          <w:ilvl w:val="0"/>
          <w:numId w:val="43"/>
        </w:numPr>
        <w:rPr>
          <w:rStyle w:val="ui-provider"/>
        </w:rPr>
      </w:pPr>
      <w:r>
        <w:rPr>
          <w:rStyle w:val="ui-provider"/>
        </w:rPr>
        <w:t xml:space="preserve">Red: The playground is unlikely to be accessible to most disabled </w:t>
      </w:r>
      <w:proofErr w:type="gramStart"/>
      <w:r>
        <w:rPr>
          <w:rStyle w:val="ui-provider"/>
        </w:rPr>
        <w:t>children, and</w:t>
      </w:r>
      <w:proofErr w:type="gramEnd"/>
      <w:r>
        <w:rPr>
          <w:rStyle w:val="ui-provider"/>
        </w:rPr>
        <w:t xml:space="preserve"> doesn’t have much equipment for them to play with.</w:t>
      </w:r>
    </w:p>
    <w:p w14:paraId="329B86CA" w14:textId="77777777" w:rsidR="00D969E2" w:rsidRDefault="008B5A30" w:rsidP="000E429F">
      <w:pPr>
        <w:pStyle w:val="ListParagraph"/>
        <w:numPr>
          <w:ilvl w:val="0"/>
          <w:numId w:val="43"/>
        </w:numPr>
      </w:pPr>
      <w:r>
        <w:rPr>
          <w:rStyle w:val="ui-provider"/>
        </w:rPr>
        <w:t>Amber</w:t>
      </w:r>
      <w:r w:rsidR="000E429F">
        <w:rPr>
          <w:rStyle w:val="ui-provider"/>
        </w:rPr>
        <w:t xml:space="preserve">: This playground is likely to be </w:t>
      </w:r>
      <w:r>
        <w:rPr>
          <w:rStyle w:val="ui-provider"/>
        </w:rPr>
        <w:t xml:space="preserve">reasonably accessible to </w:t>
      </w:r>
      <w:r w:rsidR="000E429F">
        <w:rPr>
          <w:rStyle w:val="ui-provider"/>
        </w:rPr>
        <w:t xml:space="preserve">most </w:t>
      </w:r>
      <w:r>
        <w:rPr>
          <w:rStyle w:val="ui-provider"/>
        </w:rPr>
        <w:t xml:space="preserve">disabled children, but there might not be much </w:t>
      </w:r>
      <w:r w:rsidR="000E429F">
        <w:rPr>
          <w:rStyle w:val="ui-provider"/>
        </w:rPr>
        <w:t>for them to enjoy.</w:t>
      </w:r>
    </w:p>
    <w:p w14:paraId="7AE284D3" w14:textId="77777777" w:rsidR="00D969E2" w:rsidRDefault="008B5A30" w:rsidP="000E429F">
      <w:pPr>
        <w:pStyle w:val="ListParagraph"/>
        <w:numPr>
          <w:ilvl w:val="0"/>
          <w:numId w:val="43"/>
        </w:numPr>
      </w:pPr>
      <w:r>
        <w:rPr>
          <w:rStyle w:val="ui-provider"/>
        </w:rPr>
        <w:t xml:space="preserve">Green: This playground is likely to be accessible to disabled </w:t>
      </w:r>
      <w:proofErr w:type="gramStart"/>
      <w:r>
        <w:rPr>
          <w:rStyle w:val="ui-provider"/>
        </w:rPr>
        <w:t>children, and</w:t>
      </w:r>
      <w:proofErr w:type="gramEnd"/>
      <w:r>
        <w:rPr>
          <w:rStyle w:val="ui-provider"/>
        </w:rPr>
        <w:t xml:space="preserve"> has </w:t>
      </w:r>
      <w:r w:rsidR="000E429F">
        <w:rPr>
          <w:rStyle w:val="ui-provider"/>
        </w:rPr>
        <w:t>some equipment they can play with.</w:t>
      </w:r>
    </w:p>
    <w:p w14:paraId="73590127" w14:textId="58B8A28C" w:rsidR="008B5A30" w:rsidRDefault="008B5A30" w:rsidP="000E429F">
      <w:pPr>
        <w:pStyle w:val="ListParagraph"/>
        <w:numPr>
          <w:ilvl w:val="0"/>
          <w:numId w:val="43"/>
        </w:numPr>
        <w:rPr>
          <w:rStyle w:val="ui-provider"/>
        </w:rPr>
      </w:pPr>
      <w:r>
        <w:rPr>
          <w:rStyle w:val="ui-provider"/>
        </w:rPr>
        <w:t>Green</w:t>
      </w:r>
      <w:r w:rsidR="000E429F">
        <w:rPr>
          <w:rStyle w:val="ui-provider"/>
        </w:rPr>
        <w:t xml:space="preserve"> </w:t>
      </w:r>
      <w:r w:rsidR="003D6893">
        <w:rPr>
          <w:rStyle w:val="ui-provider"/>
        </w:rPr>
        <w:t>S</w:t>
      </w:r>
      <w:r w:rsidR="000E429F">
        <w:rPr>
          <w:rStyle w:val="ui-provider"/>
        </w:rPr>
        <w:t>tar</w:t>
      </w:r>
      <w:r>
        <w:rPr>
          <w:rStyle w:val="ui-provider"/>
        </w:rPr>
        <w:t xml:space="preserve">: </w:t>
      </w:r>
      <w:r w:rsidR="00B235E6">
        <w:rPr>
          <w:rStyle w:val="ui-provider"/>
        </w:rPr>
        <w:t>This playground is likely to be accessible to disabled children</w:t>
      </w:r>
      <w:r w:rsidR="000E429F">
        <w:rPr>
          <w:rStyle w:val="ui-provider"/>
        </w:rPr>
        <w:t>, and there’s lots for them to enjoy.</w:t>
      </w:r>
    </w:p>
    <w:p w14:paraId="5BAF8383" w14:textId="77777777" w:rsidR="00FD7852" w:rsidRDefault="00FD7852" w:rsidP="00FD7852"/>
    <w:p w14:paraId="6CA4AAB9" w14:textId="41E6C76D" w:rsidR="00D969E2" w:rsidRDefault="00FD7852" w:rsidP="00D969E2">
      <w:r>
        <w:t>We discuss how we determined these ratings in the data methodology section of this report.</w:t>
      </w:r>
    </w:p>
    <w:p w14:paraId="7D23BACD" w14:textId="77777777" w:rsidR="00FD7852" w:rsidRDefault="00FD7852" w:rsidP="00D969E2"/>
    <w:p w14:paraId="54033A8B" w14:textId="57C2F101" w:rsidR="00CD1D49" w:rsidRDefault="00CD1D49" w:rsidP="00D969E2">
      <w:r>
        <w:t xml:space="preserve">As well as containing </w:t>
      </w:r>
      <w:r w:rsidR="00CD6CD2">
        <w:t>our findings,</w:t>
      </w:r>
      <w:r>
        <w:t xml:space="preserve"> this report also includes some discussion about how data was handled, how criteria were determined, and answers some questions about the data. </w:t>
      </w:r>
    </w:p>
    <w:p w14:paraId="188C667D" w14:textId="77777777" w:rsidR="00CD1D49" w:rsidRDefault="00CD1D49" w:rsidP="003703F6"/>
    <w:p w14:paraId="51F26C46" w14:textId="77777777" w:rsidR="006B7EFD" w:rsidRDefault="006B7EFD" w:rsidP="003703F6">
      <w:r>
        <w:t xml:space="preserve">Other materials have been produced as part of the </w:t>
      </w:r>
      <w:r w:rsidR="00CD1D49">
        <w:t xml:space="preserve">Let’s Play Fair </w:t>
      </w:r>
      <w:r>
        <w:t>Campaign</w:t>
      </w:r>
      <w:r w:rsidR="00CD1D49">
        <w:t xml:space="preserve">, </w:t>
      </w:r>
      <w:proofErr w:type="gramStart"/>
      <w:r>
        <w:t>including</w:t>
      </w:r>
      <w:proofErr w:type="gramEnd"/>
      <w:r>
        <w:t xml:space="preserve"> </w:t>
      </w:r>
    </w:p>
    <w:p w14:paraId="711876EB" w14:textId="2425ECED" w:rsidR="006B7EFD" w:rsidRDefault="00BB5B80" w:rsidP="006B7EFD">
      <w:pPr>
        <w:pStyle w:val="ListParagraph"/>
        <w:numPr>
          <w:ilvl w:val="0"/>
          <w:numId w:val="33"/>
        </w:numPr>
      </w:pPr>
      <w:hyperlink r:id="rId18" w:history="1">
        <w:r w:rsidR="00CD1D49" w:rsidRPr="00687B99">
          <w:rPr>
            <w:rStyle w:val="Hyperlink"/>
          </w:rPr>
          <w:t>Playbook</w:t>
        </w:r>
      </w:hyperlink>
      <w:r w:rsidR="00F46F07">
        <w:t xml:space="preserve">: An </w:t>
      </w:r>
      <w:r w:rsidR="00687B99">
        <w:t>inside look at inclusive playgrounds</w:t>
      </w:r>
      <w:r w:rsidR="00E5244E">
        <w:t xml:space="preserve"> </w:t>
      </w:r>
      <w:r w:rsidR="00687B99">
        <w:t xml:space="preserve">- </w:t>
      </w:r>
      <w:r w:rsidR="00DB0F82" w:rsidRPr="002D51E3">
        <w:t xml:space="preserve">polling data, stories from parent carers and case studies of inclusive </w:t>
      </w:r>
      <w:proofErr w:type="gramStart"/>
      <w:r w:rsidR="00DB0F82" w:rsidRPr="002D51E3">
        <w:t>playgrounds</w:t>
      </w:r>
      <w:proofErr w:type="gramEnd"/>
    </w:p>
    <w:p w14:paraId="083F7CBB" w14:textId="697072CA" w:rsidR="006B7EFD" w:rsidRDefault="00BB5B80" w:rsidP="006B7EFD">
      <w:pPr>
        <w:pStyle w:val="ListParagraph"/>
        <w:numPr>
          <w:ilvl w:val="0"/>
          <w:numId w:val="33"/>
        </w:numPr>
      </w:pPr>
      <w:hyperlink r:id="rId19" w:history="1">
        <w:r w:rsidR="006D7EBC" w:rsidRPr="006D7EBC">
          <w:rPr>
            <w:rStyle w:val="Hyperlink"/>
          </w:rPr>
          <w:t>Campaigning for Inclusive Playgrounds</w:t>
        </w:r>
      </w:hyperlink>
      <w:r w:rsidR="006D7EBC">
        <w:t xml:space="preserve"> guide</w:t>
      </w:r>
      <w:r w:rsidR="00DB0F82">
        <w:t xml:space="preserve"> </w:t>
      </w:r>
      <w:r w:rsidR="00E81D58">
        <w:t>–</w:t>
      </w:r>
      <w:r w:rsidR="00DB0F82">
        <w:t xml:space="preserve"> </w:t>
      </w:r>
      <w:r w:rsidR="00E81D58">
        <w:t xml:space="preserve">Support to make </w:t>
      </w:r>
      <w:r w:rsidR="00937E57">
        <w:t xml:space="preserve">inclusive playgrounds happen in your area. A version specifically for councils is available from </w:t>
      </w:r>
      <w:hyperlink r:id="rId20" w:history="1">
        <w:r w:rsidR="002142EC">
          <w:rPr>
            <w:rStyle w:val="Hyperlink"/>
          </w:rPr>
          <w:t>publicaffairs@scope.org.uk</w:t>
        </w:r>
      </w:hyperlink>
      <w:r w:rsidR="002142EC">
        <w:rPr>
          <w:lang w:val="en-US" w:eastAsia="en-GB"/>
        </w:rPr>
        <w:t>.</w:t>
      </w:r>
      <w:r w:rsidR="00937E57">
        <w:t xml:space="preserve"> </w:t>
      </w:r>
    </w:p>
    <w:p w14:paraId="40DCC85D" w14:textId="4324ED03" w:rsidR="00883695" w:rsidRDefault="00BB5B80" w:rsidP="006B7EFD">
      <w:pPr>
        <w:pStyle w:val="ListParagraph"/>
        <w:numPr>
          <w:ilvl w:val="0"/>
          <w:numId w:val="33"/>
        </w:numPr>
      </w:pPr>
      <w:hyperlink r:id="rId21" w:history="1">
        <w:r w:rsidR="006B7EFD" w:rsidRPr="00E5244E">
          <w:rPr>
            <w:rStyle w:val="Hyperlink"/>
          </w:rPr>
          <w:t>Play Investigation</w:t>
        </w:r>
        <w:r w:rsidR="00B91476" w:rsidRPr="00E5244E">
          <w:rPr>
            <w:rStyle w:val="Hyperlink"/>
          </w:rPr>
          <w:t xml:space="preserve">: </w:t>
        </w:r>
        <w:r w:rsidR="00883695" w:rsidRPr="00E5244E">
          <w:rPr>
            <w:rStyle w:val="Hyperlink"/>
          </w:rPr>
          <w:t>Explainer</w:t>
        </w:r>
      </w:hyperlink>
      <w:r w:rsidR="002142EC">
        <w:t xml:space="preserve"> </w:t>
      </w:r>
      <w:r w:rsidR="00B91476">
        <w:t>–</w:t>
      </w:r>
      <w:r w:rsidR="002142EC">
        <w:t xml:space="preserve"> </w:t>
      </w:r>
      <w:r w:rsidR="000B7538">
        <w:t xml:space="preserve">Why certain features at a playground are </w:t>
      </w:r>
      <w:proofErr w:type="gramStart"/>
      <w:r w:rsidR="000B7538">
        <w:t>more or less inclusive</w:t>
      </w:r>
      <w:proofErr w:type="gramEnd"/>
      <w:r w:rsidR="000B7538">
        <w:t xml:space="preserve"> than others, and what universal design is.</w:t>
      </w:r>
    </w:p>
    <w:p w14:paraId="122FBEE1" w14:textId="77777777" w:rsidR="00883695" w:rsidRDefault="00883695" w:rsidP="003703F6"/>
    <w:p w14:paraId="383296E4" w14:textId="0637C8D4" w:rsidR="00E5244E" w:rsidRDefault="00E5244E" w:rsidP="003703F6">
      <w:r>
        <w:t xml:space="preserve">Please credit Scope’s Playground Accessibility Report (March 2024) when citing this report. Please contact us at </w:t>
      </w:r>
      <w:hyperlink r:id="rId22" w:history="1">
        <w:r w:rsidRPr="008977D7">
          <w:rPr>
            <w:rStyle w:val="Hyperlink"/>
          </w:rPr>
          <w:t>campaigns@scope.org.uk</w:t>
        </w:r>
      </w:hyperlink>
      <w:r>
        <w:t xml:space="preserve"> to share how you plan to use it.</w:t>
      </w:r>
    </w:p>
    <w:p w14:paraId="530A27D4" w14:textId="48623CA9" w:rsidR="00850D89" w:rsidRPr="00881828" w:rsidRDefault="00850D89" w:rsidP="003703F6">
      <w:pPr>
        <w:rPr>
          <w:b/>
          <w:bCs/>
          <w:color w:val="59029F"/>
          <w:sz w:val="48"/>
          <w:szCs w:val="48"/>
        </w:rPr>
      </w:pPr>
      <w:r w:rsidRPr="00881828">
        <w:br w:type="page"/>
      </w:r>
    </w:p>
    <w:p w14:paraId="3C25E561" w14:textId="0DF2F163" w:rsidR="005F0402" w:rsidRDefault="00AC6F22" w:rsidP="003703F6">
      <w:r>
        <w:t xml:space="preserve"> </w:t>
      </w:r>
    </w:p>
    <w:p w14:paraId="15450FAF" w14:textId="7BD4C139" w:rsidR="00850D89" w:rsidRPr="00881828" w:rsidRDefault="00EF2CE0" w:rsidP="003703F6">
      <w:pPr>
        <w:pStyle w:val="Heading2"/>
      </w:pPr>
      <w:bookmarkStart w:id="20" w:name="_Toc162007168"/>
      <w:r>
        <w:t>Results of Play Investigation</w:t>
      </w:r>
      <w:bookmarkEnd w:id="20"/>
    </w:p>
    <w:p w14:paraId="1620A016" w14:textId="77777777" w:rsidR="00850D89" w:rsidRPr="00881828" w:rsidRDefault="00850D89" w:rsidP="003703F6">
      <w:pPr>
        <w:pStyle w:val="Heading2"/>
      </w:pPr>
    </w:p>
    <w:p w14:paraId="5A861D82" w14:textId="066C88AC" w:rsidR="004776ED" w:rsidRDefault="00D21815" w:rsidP="003703F6">
      <w:r>
        <w:t>The results</w:t>
      </w:r>
      <w:r w:rsidR="00FF62F9">
        <w:t xml:space="preserve"> of the Play Investigation show that </w:t>
      </w:r>
      <w:r w:rsidR="00B12573">
        <w:t>in England and Wales</w:t>
      </w:r>
      <w:r w:rsidR="007D7E1C" w:rsidRPr="00BC3B58">
        <w:rPr>
          <w:rStyle w:val="PageNumber"/>
        </w:rPr>
        <w:footnoteReference w:id="2"/>
      </w:r>
      <w:r w:rsidR="00C11CDA">
        <w:t xml:space="preserve">, every region has more </w:t>
      </w:r>
      <w:r w:rsidR="001E56EB">
        <w:t xml:space="preserve">inaccessible playgrounds </w:t>
      </w:r>
      <w:r w:rsidR="00C11CDA">
        <w:t xml:space="preserve">than </w:t>
      </w:r>
      <w:r w:rsidR="001E56EB">
        <w:t xml:space="preserve">accessible </w:t>
      </w:r>
      <w:r w:rsidR="00B6558C">
        <w:t>and inclusive</w:t>
      </w:r>
      <w:r w:rsidR="001E56EB">
        <w:t xml:space="preserve"> playgrounds. Overall, just one in ten playgrounds are inclusive.</w:t>
      </w:r>
    </w:p>
    <w:p w14:paraId="7FC839D0" w14:textId="77777777" w:rsidR="004776ED" w:rsidRDefault="004776ED" w:rsidP="003703F6"/>
    <w:p w14:paraId="08F8F998" w14:textId="1F7D8B1B" w:rsidR="004776ED" w:rsidRDefault="004776ED" w:rsidP="004776ED">
      <w:pPr>
        <w:pStyle w:val="Heading2"/>
      </w:pPr>
      <w:bookmarkStart w:id="21" w:name="_Toc162007169"/>
      <w:r>
        <w:t xml:space="preserve">Proportion of </w:t>
      </w:r>
      <w:r w:rsidR="00394597">
        <w:t>inclusive</w:t>
      </w:r>
      <w:r>
        <w:t xml:space="preserve"> playgrounds </w:t>
      </w:r>
      <w:bookmarkEnd w:id="21"/>
      <w:r w:rsidR="00377FAD">
        <w:t>regionally</w:t>
      </w:r>
    </w:p>
    <w:p w14:paraId="4489B58F" w14:textId="5D53FE1F" w:rsidR="0084712D" w:rsidRPr="0084712D" w:rsidRDefault="0084712D" w:rsidP="0084712D"/>
    <w:tbl>
      <w:tblPr>
        <w:tblStyle w:val="TableGrid"/>
        <w:tblW w:w="8758" w:type="dxa"/>
        <w:jc w:val="center"/>
        <w:tblLook w:val="04A0" w:firstRow="1" w:lastRow="0" w:firstColumn="1" w:lastColumn="0" w:noHBand="0" w:noVBand="1"/>
      </w:tblPr>
      <w:tblGrid>
        <w:gridCol w:w="6"/>
        <w:gridCol w:w="1872"/>
        <w:gridCol w:w="1741"/>
        <w:gridCol w:w="1741"/>
        <w:gridCol w:w="1768"/>
        <w:gridCol w:w="1630"/>
      </w:tblGrid>
      <w:tr w:rsidR="00D6243F" w14:paraId="65692A3C" w14:textId="77777777" w:rsidTr="00CF1145">
        <w:trPr>
          <w:trHeight w:val="338"/>
          <w:jc w:val="center"/>
        </w:trPr>
        <w:tc>
          <w:tcPr>
            <w:tcW w:w="1878" w:type="dxa"/>
            <w:gridSpan w:val="2"/>
            <w:tcBorders>
              <w:bottom w:val="nil"/>
            </w:tcBorders>
          </w:tcPr>
          <w:p w14:paraId="019C04EC" w14:textId="77777777" w:rsidR="00D6243F" w:rsidRPr="00C536D3" w:rsidRDefault="00D6243F">
            <w:pPr>
              <w:rPr>
                <w:b/>
                <w:bCs/>
              </w:rPr>
            </w:pPr>
          </w:p>
        </w:tc>
        <w:tc>
          <w:tcPr>
            <w:tcW w:w="1741" w:type="dxa"/>
            <w:vMerge w:val="restart"/>
          </w:tcPr>
          <w:p w14:paraId="5975910C" w14:textId="77777777" w:rsidR="00D6243F" w:rsidRPr="00C536D3" w:rsidRDefault="00D6243F">
            <w:pPr>
              <w:jc w:val="center"/>
              <w:rPr>
                <w:b/>
                <w:bCs/>
              </w:rPr>
            </w:pPr>
            <w:r>
              <w:rPr>
                <w:b/>
                <w:bCs/>
              </w:rPr>
              <w:t>Green Star</w:t>
            </w:r>
          </w:p>
        </w:tc>
        <w:tc>
          <w:tcPr>
            <w:tcW w:w="1741" w:type="dxa"/>
            <w:vMerge w:val="restart"/>
          </w:tcPr>
          <w:p w14:paraId="0E4A65DC" w14:textId="77777777" w:rsidR="00D6243F" w:rsidRPr="00C536D3" w:rsidRDefault="00D6243F">
            <w:pPr>
              <w:jc w:val="center"/>
              <w:rPr>
                <w:b/>
                <w:bCs/>
              </w:rPr>
            </w:pPr>
            <w:r>
              <w:rPr>
                <w:b/>
                <w:bCs/>
              </w:rPr>
              <w:t>Green</w:t>
            </w:r>
          </w:p>
        </w:tc>
        <w:tc>
          <w:tcPr>
            <w:tcW w:w="1768" w:type="dxa"/>
            <w:vMerge w:val="restart"/>
          </w:tcPr>
          <w:p w14:paraId="57326876" w14:textId="77777777" w:rsidR="00D6243F" w:rsidRPr="00C536D3" w:rsidRDefault="00D6243F">
            <w:pPr>
              <w:jc w:val="center"/>
              <w:rPr>
                <w:b/>
                <w:bCs/>
              </w:rPr>
            </w:pPr>
            <w:r>
              <w:rPr>
                <w:b/>
                <w:bCs/>
              </w:rPr>
              <w:t>Amber</w:t>
            </w:r>
          </w:p>
        </w:tc>
        <w:tc>
          <w:tcPr>
            <w:tcW w:w="1630" w:type="dxa"/>
            <w:vMerge w:val="restart"/>
          </w:tcPr>
          <w:p w14:paraId="43DE51E8" w14:textId="77777777" w:rsidR="00D6243F" w:rsidRPr="00C536D3" w:rsidRDefault="00D6243F">
            <w:pPr>
              <w:jc w:val="center"/>
              <w:rPr>
                <w:b/>
                <w:bCs/>
              </w:rPr>
            </w:pPr>
            <w:r>
              <w:rPr>
                <w:b/>
                <w:bCs/>
              </w:rPr>
              <w:t>Red</w:t>
            </w:r>
          </w:p>
        </w:tc>
      </w:tr>
      <w:tr w:rsidR="00D6243F" w14:paraId="5BDAFCA9" w14:textId="77777777" w:rsidTr="00CF1145">
        <w:trPr>
          <w:trHeight w:val="338"/>
          <w:jc w:val="center"/>
        </w:trPr>
        <w:tc>
          <w:tcPr>
            <w:tcW w:w="1878" w:type="dxa"/>
            <w:gridSpan w:val="2"/>
            <w:tcBorders>
              <w:top w:val="nil"/>
            </w:tcBorders>
          </w:tcPr>
          <w:p w14:paraId="0E863A62" w14:textId="77777777" w:rsidR="00D6243F" w:rsidRPr="00C536D3" w:rsidRDefault="00D6243F">
            <w:pPr>
              <w:rPr>
                <w:b/>
                <w:bCs/>
              </w:rPr>
            </w:pPr>
            <w:r>
              <w:rPr>
                <w:b/>
                <w:bCs/>
              </w:rPr>
              <w:t>Region</w:t>
            </w:r>
          </w:p>
        </w:tc>
        <w:tc>
          <w:tcPr>
            <w:tcW w:w="1741" w:type="dxa"/>
            <w:vMerge/>
          </w:tcPr>
          <w:p w14:paraId="4E7A7B5F" w14:textId="77777777" w:rsidR="00D6243F" w:rsidRDefault="00D6243F"/>
        </w:tc>
        <w:tc>
          <w:tcPr>
            <w:tcW w:w="1741" w:type="dxa"/>
            <w:vMerge/>
          </w:tcPr>
          <w:p w14:paraId="4BDBC713" w14:textId="77777777" w:rsidR="00D6243F" w:rsidRDefault="00D6243F"/>
        </w:tc>
        <w:tc>
          <w:tcPr>
            <w:tcW w:w="1768" w:type="dxa"/>
            <w:vMerge/>
          </w:tcPr>
          <w:p w14:paraId="4970FC64" w14:textId="77777777" w:rsidR="00D6243F" w:rsidRDefault="00D6243F"/>
        </w:tc>
        <w:tc>
          <w:tcPr>
            <w:tcW w:w="1630" w:type="dxa"/>
            <w:vMerge/>
          </w:tcPr>
          <w:p w14:paraId="0E8F7607" w14:textId="77777777" w:rsidR="00D6243F" w:rsidRDefault="00D6243F"/>
        </w:tc>
      </w:tr>
      <w:tr w:rsidR="00D6243F" w14:paraId="7956C5EE" w14:textId="77777777" w:rsidTr="00CF1145">
        <w:trPr>
          <w:gridBefore w:val="1"/>
          <w:wBefore w:w="6" w:type="dxa"/>
          <w:trHeight w:val="676"/>
          <w:jc w:val="center"/>
        </w:trPr>
        <w:tc>
          <w:tcPr>
            <w:tcW w:w="1872" w:type="dxa"/>
          </w:tcPr>
          <w:p w14:paraId="7B1BC42B" w14:textId="77777777" w:rsidR="00D6243F" w:rsidRDefault="00D6243F">
            <w:r>
              <w:t>East Midlands</w:t>
            </w:r>
          </w:p>
        </w:tc>
        <w:tc>
          <w:tcPr>
            <w:tcW w:w="1741" w:type="dxa"/>
          </w:tcPr>
          <w:p w14:paraId="7341B196" w14:textId="77777777" w:rsidR="00D6243F" w:rsidRDefault="00D6243F">
            <w:pPr>
              <w:jc w:val="center"/>
            </w:pPr>
            <w:r>
              <w:t>0%</w:t>
            </w:r>
          </w:p>
        </w:tc>
        <w:tc>
          <w:tcPr>
            <w:tcW w:w="1741" w:type="dxa"/>
          </w:tcPr>
          <w:p w14:paraId="3A46AD05" w14:textId="77777777" w:rsidR="00D6243F" w:rsidRDefault="00D6243F">
            <w:pPr>
              <w:jc w:val="center"/>
            </w:pPr>
            <w:r>
              <w:t>5%</w:t>
            </w:r>
          </w:p>
        </w:tc>
        <w:tc>
          <w:tcPr>
            <w:tcW w:w="1768" w:type="dxa"/>
          </w:tcPr>
          <w:p w14:paraId="44687773" w14:textId="77777777" w:rsidR="00D6243F" w:rsidRDefault="00D6243F">
            <w:pPr>
              <w:jc w:val="center"/>
            </w:pPr>
            <w:r>
              <w:t>45%</w:t>
            </w:r>
          </w:p>
        </w:tc>
        <w:tc>
          <w:tcPr>
            <w:tcW w:w="1630" w:type="dxa"/>
          </w:tcPr>
          <w:p w14:paraId="76BB606C" w14:textId="77777777" w:rsidR="00D6243F" w:rsidRDefault="00D6243F">
            <w:pPr>
              <w:jc w:val="center"/>
            </w:pPr>
            <w:r>
              <w:t>50%</w:t>
            </w:r>
          </w:p>
        </w:tc>
      </w:tr>
      <w:tr w:rsidR="00D6243F" w14:paraId="423C20F3" w14:textId="77777777" w:rsidTr="00CF1145">
        <w:trPr>
          <w:gridBefore w:val="1"/>
          <w:wBefore w:w="6" w:type="dxa"/>
          <w:trHeight w:val="338"/>
          <w:jc w:val="center"/>
        </w:trPr>
        <w:tc>
          <w:tcPr>
            <w:tcW w:w="1872" w:type="dxa"/>
          </w:tcPr>
          <w:p w14:paraId="10F43958" w14:textId="77777777" w:rsidR="00D6243F" w:rsidRDefault="00D6243F">
            <w:r>
              <w:t>Eastern</w:t>
            </w:r>
          </w:p>
        </w:tc>
        <w:tc>
          <w:tcPr>
            <w:tcW w:w="1741" w:type="dxa"/>
          </w:tcPr>
          <w:p w14:paraId="04489E71" w14:textId="77777777" w:rsidR="00D6243F" w:rsidRDefault="00D6243F">
            <w:pPr>
              <w:jc w:val="center"/>
            </w:pPr>
            <w:r>
              <w:t>2%</w:t>
            </w:r>
          </w:p>
        </w:tc>
        <w:tc>
          <w:tcPr>
            <w:tcW w:w="1741" w:type="dxa"/>
          </w:tcPr>
          <w:p w14:paraId="70F314BD" w14:textId="77777777" w:rsidR="00D6243F" w:rsidRDefault="00D6243F">
            <w:pPr>
              <w:jc w:val="center"/>
            </w:pPr>
            <w:r>
              <w:t>10%</w:t>
            </w:r>
          </w:p>
        </w:tc>
        <w:tc>
          <w:tcPr>
            <w:tcW w:w="1768" w:type="dxa"/>
          </w:tcPr>
          <w:p w14:paraId="386F7FA3" w14:textId="77777777" w:rsidR="00D6243F" w:rsidRDefault="00D6243F">
            <w:pPr>
              <w:jc w:val="center"/>
            </w:pPr>
            <w:r>
              <w:t>48%</w:t>
            </w:r>
          </w:p>
        </w:tc>
        <w:tc>
          <w:tcPr>
            <w:tcW w:w="1630" w:type="dxa"/>
          </w:tcPr>
          <w:p w14:paraId="28805620" w14:textId="77777777" w:rsidR="00D6243F" w:rsidRDefault="00D6243F">
            <w:pPr>
              <w:jc w:val="center"/>
            </w:pPr>
            <w:r>
              <w:t>40%</w:t>
            </w:r>
          </w:p>
        </w:tc>
      </w:tr>
      <w:tr w:rsidR="00D6243F" w14:paraId="2881F70E" w14:textId="77777777" w:rsidTr="00CF1145">
        <w:trPr>
          <w:gridBefore w:val="1"/>
          <w:wBefore w:w="6" w:type="dxa"/>
          <w:trHeight w:val="338"/>
          <w:jc w:val="center"/>
        </w:trPr>
        <w:tc>
          <w:tcPr>
            <w:tcW w:w="1872" w:type="dxa"/>
          </w:tcPr>
          <w:p w14:paraId="17C8E7F1" w14:textId="77777777" w:rsidR="00D6243F" w:rsidRDefault="00D6243F">
            <w:r>
              <w:t>London</w:t>
            </w:r>
          </w:p>
        </w:tc>
        <w:tc>
          <w:tcPr>
            <w:tcW w:w="1741" w:type="dxa"/>
          </w:tcPr>
          <w:p w14:paraId="1176BDFA" w14:textId="77777777" w:rsidR="00D6243F" w:rsidRDefault="00D6243F">
            <w:pPr>
              <w:jc w:val="center"/>
            </w:pPr>
            <w:r>
              <w:t>0%</w:t>
            </w:r>
          </w:p>
        </w:tc>
        <w:tc>
          <w:tcPr>
            <w:tcW w:w="1741" w:type="dxa"/>
          </w:tcPr>
          <w:p w14:paraId="1362E6DB" w14:textId="77777777" w:rsidR="00D6243F" w:rsidRDefault="00D6243F">
            <w:pPr>
              <w:jc w:val="center"/>
            </w:pPr>
            <w:r>
              <w:t>11%</w:t>
            </w:r>
          </w:p>
        </w:tc>
        <w:tc>
          <w:tcPr>
            <w:tcW w:w="1768" w:type="dxa"/>
          </w:tcPr>
          <w:p w14:paraId="543F1A87" w14:textId="77777777" w:rsidR="00D6243F" w:rsidRDefault="00D6243F">
            <w:pPr>
              <w:jc w:val="center"/>
            </w:pPr>
            <w:r>
              <w:t>44%</w:t>
            </w:r>
          </w:p>
        </w:tc>
        <w:tc>
          <w:tcPr>
            <w:tcW w:w="1630" w:type="dxa"/>
          </w:tcPr>
          <w:p w14:paraId="13E98503" w14:textId="77777777" w:rsidR="00D6243F" w:rsidRDefault="00D6243F">
            <w:pPr>
              <w:jc w:val="center"/>
            </w:pPr>
            <w:r>
              <w:t>45%</w:t>
            </w:r>
          </w:p>
        </w:tc>
      </w:tr>
      <w:tr w:rsidR="00D6243F" w14:paraId="08285257" w14:textId="77777777" w:rsidTr="00CF1145">
        <w:trPr>
          <w:gridBefore w:val="1"/>
          <w:wBefore w:w="6" w:type="dxa"/>
          <w:trHeight w:val="338"/>
          <w:jc w:val="center"/>
        </w:trPr>
        <w:tc>
          <w:tcPr>
            <w:tcW w:w="1872" w:type="dxa"/>
          </w:tcPr>
          <w:p w14:paraId="1CEF98F3" w14:textId="77777777" w:rsidR="00D6243F" w:rsidRDefault="00D6243F">
            <w:proofErr w:type="gramStart"/>
            <w:r>
              <w:t>North East</w:t>
            </w:r>
            <w:proofErr w:type="gramEnd"/>
          </w:p>
        </w:tc>
        <w:tc>
          <w:tcPr>
            <w:tcW w:w="1741" w:type="dxa"/>
          </w:tcPr>
          <w:p w14:paraId="2ECB5E7C" w14:textId="77777777" w:rsidR="00D6243F" w:rsidRDefault="00D6243F">
            <w:pPr>
              <w:jc w:val="center"/>
            </w:pPr>
            <w:r>
              <w:t>0%</w:t>
            </w:r>
          </w:p>
        </w:tc>
        <w:tc>
          <w:tcPr>
            <w:tcW w:w="1741" w:type="dxa"/>
          </w:tcPr>
          <w:p w14:paraId="4AF47FB8" w14:textId="77777777" w:rsidR="00D6243F" w:rsidRDefault="00D6243F">
            <w:pPr>
              <w:jc w:val="center"/>
            </w:pPr>
            <w:r>
              <w:t>14%</w:t>
            </w:r>
          </w:p>
        </w:tc>
        <w:tc>
          <w:tcPr>
            <w:tcW w:w="1768" w:type="dxa"/>
          </w:tcPr>
          <w:p w14:paraId="20D48EAC" w14:textId="77777777" w:rsidR="00D6243F" w:rsidRDefault="00D6243F">
            <w:pPr>
              <w:jc w:val="center"/>
            </w:pPr>
            <w:r>
              <w:t>35%</w:t>
            </w:r>
          </w:p>
        </w:tc>
        <w:tc>
          <w:tcPr>
            <w:tcW w:w="1630" w:type="dxa"/>
          </w:tcPr>
          <w:p w14:paraId="15722FF5" w14:textId="77777777" w:rsidR="00D6243F" w:rsidRDefault="00D6243F">
            <w:pPr>
              <w:jc w:val="center"/>
            </w:pPr>
            <w:r>
              <w:t>51%</w:t>
            </w:r>
          </w:p>
        </w:tc>
      </w:tr>
      <w:tr w:rsidR="00D6243F" w14:paraId="1DFA3ECC" w14:textId="77777777" w:rsidTr="00CF1145">
        <w:trPr>
          <w:gridBefore w:val="1"/>
          <w:wBefore w:w="6" w:type="dxa"/>
          <w:trHeight w:val="338"/>
          <w:jc w:val="center"/>
        </w:trPr>
        <w:tc>
          <w:tcPr>
            <w:tcW w:w="1872" w:type="dxa"/>
          </w:tcPr>
          <w:p w14:paraId="0DEB81FD" w14:textId="77777777" w:rsidR="00D6243F" w:rsidRDefault="00D6243F">
            <w:proofErr w:type="gramStart"/>
            <w:r>
              <w:t>North West</w:t>
            </w:r>
            <w:proofErr w:type="gramEnd"/>
          </w:p>
        </w:tc>
        <w:tc>
          <w:tcPr>
            <w:tcW w:w="1741" w:type="dxa"/>
          </w:tcPr>
          <w:p w14:paraId="1EE68B19" w14:textId="77777777" w:rsidR="00D6243F" w:rsidRDefault="00D6243F">
            <w:pPr>
              <w:jc w:val="center"/>
            </w:pPr>
            <w:r>
              <w:t>0%</w:t>
            </w:r>
          </w:p>
        </w:tc>
        <w:tc>
          <w:tcPr>
            <w:tcW w:w="1741" w:type="dxa"/>
          </w:tcPr>
          <w:p w14:paraId="0D72FCCD" w14:textId="77777777" w:rsidR="00D6243F" w:rsidRDefault="00D6243F">
            <w:pPr>
              <w:jc w:val="center"/>
            </w:pPr>
            <w:r>
              <w:t>8%</w:t>
            </w:r>
          </w:p>
        </w:tc>
        <w:tc>
          <w:tcPr>
            <w:tcW w:w="1768" w:type="dxa"/>
          </w:tcPr>
          <w:p w14:paraId="0F58F93A" w14:textId="77777777" w:rsidR="00D6243F" w:rsidRDefault="00D6243F">
            <w:pPr>
              <w:jc w:val="center"/>
            </w:pPr>
            <w:r>
              <w:t>50%</w:t>
            </w:r>
          </w:p>
        </w:tc>
        <w:tc>
          <w:tcPr>
            <w:tcW w:w="1630" w:type="dxa"/>
          </w:tcPr>
          <w:p w14:paraId="635DD4C0" w14:textId="77777777" w:rsidR="00D6243F" w:rsidRDefault="00D6243F">
            <w:pPr>
              <w:jc w:val="center"/>
            </w:pPr>
            <w:r>
              <w:t>42%</w:t>
            </w:r>
          </w:p>
        </w:tc>
      </w:tr>
      <w:tr w:rsidR="00D6243F" w14:paraId="29CBEFC2" w14:textId="77777777" w:rsidTr="00CF1145">
        <w:trPr>
          <w:gridBefore w:val="1"/>
          <w:wBefore w:w="6" w:type="dxa"/>
          <w:trHeight w:val="676"/>
          <w:jc w:val="center"/>
        </w:trPr>
        <w:tc>
          <w:tcPr>
            <w:tcW w:w="1872" w:type="dxa"/>
          </w:tcPr>
          <w:p w14:paraId="2447CE5C" w14:textId="77777777" w:rsidR="00D6243F" w:rsidRDefault="00D6243F">
            <w:r>
              <w:t>Northern Ireland</w:t>
            </w:r>
          </w:p>
        </w:tc>
        <w:tc>
          <w:tcPr>
            <w:tcW w:w="1741" w:type="dxa"/>
          </w:tcPr>
          <w:p w14:paraId="71C46660" w14:textId="77777777" w:rsidR="00D6243F" w:rsidRDefault="00D6243F">
            <w:pPr>
              <w:jc w:val="center"/>
            </w:pPr>
            <w:r>
              <w:t>0%</w:t>
            </w:r>
          </w:p>
        </w:tc>
        <w:tc>
          <w:tcPr>
            <w:tcW w:w="1741" w:type="dxa"/>
          </w:tcPr>
          <w:p w14:paraId="1698719B" w14:textId="77777777" w:rsidR="00D6243F" w:rsidRDefault="00D6243F">
            <w:pPr>
              <w:jc w:val="center"/>
            </w:pPr>
            <w:r>
              <w:t>0%</w:t>
            </w:r>
          </w:p>
        </w:tc>
        <w:tc>
          <w:tcPr>
            <w:tcW w:w="1768" w:type="dxa"/>
          </w:tcPr>
          <w:p w14:paraId="714AFD2E" w14:textId="77777777" w:rsidR="00D6243F" w:rsidRDefault="00D6243F">
            <w:pPr>
              <w:jc w:val="center"/>
            </w:pPr>
            <w:r>
              <w:t>67%</w:t>
            </w:r>
          </w:p>
        </w:tc>
        <w:tc>
          <w:tcPr>
            <w:tcW w:w="1630" w:type="dxa"/>
          </w:tcPr>
          <w:p w14:paraId="64DFBE8D" w14:textId="77777777" w:rsidR="00D6243F" w:rsidRDefault="00D6243F">
            <w:pPr>
              <w:jc w:val="center"/>
            </w:pPr>
            <w:r>
              <w:t>33%</w:t>
            </w:r>
          </w:p>
        </w:tc>
      </w:tr>
      <w:tr w:rsidR="00D6243F" w14:paraId="24175E62" w14:textId="77777777" w:rsidTr="00CF1145">
        <w:trPr>
          <w:gridBefore w:val="1"/>
          <w:wBefore w:w="6" w:type="dxa"/>
          <w:trHeight w:val="338"/>
          <w:jc w:val="center"/>
        </w:trPr>
        <w:tc>
          <w:tcPr>
            <w:tcW w:w="1872" w:type="dxa"/>
          </w:tcPr>
          <w:p w14:paraId="0FB9AB8A" w14:textId="77777777" w:rsidR="00D6243F" w:rsidRDefault="00D6243F">
            <w:r>
              <w:t>Scotland</w:t>
            </w:r>
          </w:p>
        </w:tc>
        <w:tc>
          <w:tcPr>
            <w:tcW w:w="1741" w:type="dxa"/>
          </w:tcPr>
          <w:p w14:paraId="60F67A3D" w14:textId="77777777" w:rsidR="00D6243F" w:rsidRDefault="00D6243F">
            <w:pPr>
              <w:jc w:val="center"/>
            </w:pPr>
            <w:r>
              <w:t>0%</w:t>
            </w:r>
          </w:p>
        </w:tc>
        <w:tc>
          <w:tcPr>
            <w:tcW w:w="1741" w:type="dxa"/>
          </w:tcPr>
          <w:p w14:paraId="6ABC5D56" w14:textId="77777777" w:rsidR="00D6243F" w:rsidRDefault="00D6243F">
            <w:pPr>
              <w:jc w:val="center"/>
            </w:pPr>
            <w:r>
              <w:t>43%</w:t>
            </w:r>
          </w:p>
        </w:tc>
        <w:tc>
          <w:tcPr>
            <w:tcW w:w="1768" w:type="dxa"/>
          </w:tcPr>
          <w:p w14:paraId="57558AA7" w14:textId="77777777" w:rsidR="00D6243F" w:rsidRDefault="00D6243F">
            <w:pPr>
              <w:jc w:val="center"/>
            </w:pPr>
            <w:r>
              <w:t>14%</w:t>
            </w:r>
          </w:p>
        </w:tc>
        <w:tc>
          <w:tcPr>
            <w:tcW w:w="1630" w:type="dxa"/>
          </w:tcPr>
          <w:p w14:paraId="07B4FD6A" w14:textId="77777777" w:rsidR="00D6243F" w:rsidRDefault="00D6243F">
            <w:pPr>
              <w:jc w:val="center"/>
            </w:pPr>
            <w:r>
              <w:t>43%</w:t>
            </w:r>
          </w:p>
        </w:tc>
      </w:tr>
      <w:tr w:rsidR="00D6243F" w14:paraId="53B16DE6" w14:textId="77777777" w:rsidTr="00CF1145">
        <w:trPr>
          <w:gridBefore w:val="1"/>
          <w:wBefore w:w="6" w:type="dxa"/>
          <w:trHeight w:val="338"/>
          <w:jc w:val="center"/>
        </w:trPr>
        <w:tc>
          <w:tcPr>
            <w:tcW w:w="1872" w:type="dxa"/>
          </w:tcPr>
          <w:p w14:paraId="2F8C8A5A" w14:textId="77777777" w:rsidR="00D6243F" w:rsidRDefault="00D6243F">
            <w:proofErr w:type="gramStart"/>
            <w:r>
              <w:t>South East</w:t>
            </w:r>
            <w:proofErr w:type="gramEnd"/>
          </w:p>
        </w:tc>
        <w:tc>
          <w:tcPr>
            <w:tcW w:w="1741" w:type="dxa"/>
          </w:tcPr>
          <w:p w14:paraId="3DA473BD" w14:textId="77777777" w:rsidR="00D6243F" w:rsidRDefault="00D6243F">
            <w:pPr>
              <w:jc w:val="center"/>
            </w:pPr>
            <w:r>
              <w:t>1%</w:t>
            </w:r>
          </w:p>
        </w:tc>
        <w:tc>
          <w:tcPr>
            <w:tcW w:w="1741" w:type="dxa"/>
          </w:tcPr>
          <w:p w14:paraId="68F8F9B7" w14:textId="77777777" w:rsidR="00D6243F" w:rsidRDefault="00D6243F">
            <w:pPr>
              <w:jc w:val="center"/>
            </w:pPr>
            <w:r>
              <w:t>16%</w:t>
            </w:r>
          </w:p>
        </w:tc>
        <w:tc>
          <w:tcPr>
            <w:tcW w:w="1768" w:type="dxa"/>
          </w:tcPr>
          <w:p w14:paraId="3290DC70" w14:textId="77777777" w:rsidR="00D6243F" w:rsidRDefault="00D6243F">
            <w:pPr>
              <w:jc w:val="center"/>
            </w:pPr>
            <w:r>
              <w:t>33%</w:t>
            </w:r>
          </w:p>
        </w:tc>
        <w:tc>
          <w:tcPr>
            <w:tcW w:w="1630" w:type="dxa"/>
          </w:tcPr>
          <w:p w14:paraId="7A65914C" w14:textId="77777777" w:rsidR="00D6243F" w:rsidRDefault="00D6243F">
            <w:pPr>
              <w:jc w:val="center"/>
            </w:pPr>
            <w:r>
              <w:t>50%</w:t>
            </w:r>
          </w:p>
        </w:tc>
      </w:tr>
      <w:tr w:rsidR="00D6243F" w14:paraId="4C364F1B" w14:textId="77777777" w:rsidTr="00CF1145">
        <w:trPr>
          <w:gridBefore w:val="1"/>
          <w:wBefore w:w="6" w:type="dxa"/>
          <w:trHeight w:val="338"/>
          <w:jc w:val="center"/>
        </w:trPr>
        <w:tc>
          <w:tcPr>
            <w:tcW w:w="1872" w:type="dxa"/>
          </w:tcPr>
          <w:p w14:paraId="58D1F39C" w14:textId="77777777" w:rsidR="00D6243F" w:rsidRDefault="00D6243F">
            <w:proofErr w:type="gramStart"/>
            <w:r>
              <w:t>South West</w:t>
            </w:r>
            <w:proofErr w:type="gramEnd"/>
          </w:p>
        </w:tc>
        <w:tc>
          <w:tcPr>
            <w:tcW w:w="1741" w:type="dxa"/>
          </w:tcPr>
          <w:p w14:paraId="097B8676" w14:textId="77777777" w:rsidR="00D6243F" w:rsidRDefault="00D6243F">
            <w:pPr>
              <w:jc w:val="center"/>
            </w:pPr>
            <w:r>
              <w:t>0%</w:t>
            </w:r>
          </w:p>
        </w:tc>
        <w:tc>
          <w:tcPr>
            <w:tcW w:w="1741" w:type="dxa"/>
          </w:tcPr>
          <w:p w14:paraId="62E207B9" w14:textId="77777777" w:rsidR="00D6243F" w:rsidRDefault="00D6243F">
            <w:pPr>
              <w:jc w:val="center"/>
            </w:pPr>
            <w:r>
              <w:t>7%</w:t>
            </w:r>
          </w:p>
        </w:tc>
        <w:tc>
          <w:tcPr>
            <w:tcW w:w="1768" w:type="dxa"/>
          </w:tcPr>
          <w:p w14:paraId="144F4084" w14:textId="77777777" w:rsidR="00D6243F" w:rsidRDefault="00D6243F">
            <w:pPr>
              <w:jc w:val="center"/>
            </w:pPr>
            <w:r>
              <w:t>41%</w:t>
            </w:r>
          </w:p>
        </w:tc>
        <w:tc>
          <w:tcPr>
            <w:tcW w:w="1630" w:type="dxa"/>
          </w:tcPr>
          <w:p w14:paraId="3F6AC88B" w14:textId="77777777" w:rsidR="00D6243F" w:rsidRDefault="00D6243F">
            <w:pPr>
              <w:jc w:val="center"/>
            </w:pPr>
            <w:r>
              <w:t>52%</w:t>
            </w:r>
          </w:p>
        </w:tc>
      </w:tr>
      <w:tr w:rsidR="00D6243F" w14:paraId="25FFF096" w14:textId="77777777" w:rsidTr="00CF1145">
        <w:trPr>
          <w:gridBefore w:val="1"/>
          <w:wBefore w:w="6" w:type="dxa"/>
          <w:trHeight w:val="338"/>
          <w:jc w:val="center"/>
        </w:trPr>
        <w:tc>
          <w:tcPr>
            <w:tcW w:w="1872" w:type="dxa"/>
          </w:tcPr>
          <w:p w14:paraId="5A85A83B" w14:textId="77777777" w:rsidR="00D6243F" w:rsidRDefault="00D6243F">
            <w:r>
              <w:t>Wales</w:t>
            </w:r>
          </w:p>
        </w:tc>
        <w:tc>
          <w:tcPr>
            <w:tcW w:w="1741" w:type="dxa"/>
          </w:tcPr>
          <w:p w14:paraId="5493CF13" w14:textId="77777777" w:rsidR="00D6243F" w:rsidRDefault="00D6243F">
            <w:pPr>
              <w:jc w:val="center"/>
            </w:pPr>
            <w:r>
              <w:t>2%</w:t>
            </w:r>
          </w:p>
        </w:tc>
        <w:tc>
          <w:tcPr>
            <w:tcW w:w="1741" w:type="dxa"/>
          </w:tcPr>
          <w:p w14:paraId="457BFE78" w14:textId="77777777" w:rsidR="00D6243F" w:rsidRDefault="00D6243F">
            <w:pPr>
              <w:jc w:val="center"/>
            </w:pPr>
            <w:r>
              <w:t>5%</w:t>
            </w:r>
          </w:p>
        </w:tc>
        <w:tc>
          <w:tcPr>
            <w:tcW w:w="1768" w:type="dxa"/>
          </w:tcPr>
          <w:p w14:paraId="40DE1105" w14:textId="77777777" w:rsidR="00D6243F" w:rsidRDefault="00D6243F">
            <w:pPr>
              <w:jc w:val="center"/>
            </w:pPr>
            <w:r>
              <w:t>52%</w:t>
            </w:r>
          </w:p>
        </w:tc>
        <w:tc>
          <w:tcPr>
            <w:tcW w:w="1630" w:type="dxa"/>
          </w:tcPr>
          <w:p w14:paraId="223FB4F9" w14:textId="77777777" w:rsidR="00D6243F" w:rsidRDefault="00D6243F">
            <w:pPr>
              <w:jc w:val="center"/>
            </w:pPr>
            <w:r>
              <w:t>41%</w:t>
            </w:r>
          </w:p>
        </w:tc>
      </w:tr>
      <w:tr w:rsidR="00D6243F" w14:paraId="126F1E56" w14:textId="77777777" w:rsidTr="00CF1145">
        <w:trPr>
          <w:gridBefore w:val="1"/>
          <w:wBefore w:w="6" w:type="dxa"/>
          <w:trHeight w:val="676"/>
          <w:jc w:val="center"/>
        </w:trPr>
        <w:tc>
          <w:tcPr>
            <w:tcW w:w="1872" w:type="dxa"/>
          </w:tcPr>
          <w:p w14:paraId="66BD6D07" w14:textId="77777777" w:rsidR="00D6243F" w:rsidRDefault="00D6243F">
            <w:r>
              <w:t>West Midlands</w:t>
            </w:r>
          </w:p>
        </w:tc>
        <w:tc>
          <w:tcPr>
            <w:tcW w:w="1741" w:type="dxa"/>
          </w:tcPr>
          <w:p w14:paraId="0C0C9647" w14:textId="77777777" w:rsidR="00D6243F" w:rsidRDefault="00D6243F">
            <w:pPr>
              <w:jc w:val="center"/>
            </w:pPr>
            <w:r>
              <w:t>1%</w:t>
            </w:r>
          </w:p>
        </w:tc>
        <w:tc>
          <w:tcPr>
            <w:tcW w:w="1741" w:type="dxa"/>
          </w:tcPr>
          <w:p w14:paraId="59EDCCCD" w14:textId="77777777" w:rsidR="00D6243F" w:rsidRDefault="00D6243F">
            <w:pPr>
              <w:jc w:val="center"/>
            </w:pPr>
            <w:r>
              <w:t>13%</w:t>
            </w:r>
          </w:p>
        </w:tc>
        <w:tc>
          <w:tcPr>
            <w:tcW w:w="1768" w:type="dxa"/>
          </w:tcPr>
          <w:p w14:paraId="12D6B85B" w14:textId="77777777" w:rsidR="00D6243F" w:rsidRDefault="00D6243F">
            <w:pPr>
              <w:jc w:val="center"/>
            </w:pPr>
            <w:r>
              <w:t>30%</w:t>
            </w:r>
          </w:p>
        </w:tc>
        <w:tc>
          <w:tcPr>
            <w:tcW w:w="1630" w:type="dxa"/>
          </w:tcPr>
          <w:p w14:paraId="526B3367" w14:textId="77777777" w:rsidR="00D6243F" w:rsidRDefault="00D6243F">
            <w:pPr>
              <w:jc w:val="center"/>
            </w:pPr>
            <w:r>
              <w:t>56%</w:t>
            </w:r>
          </w:p>
        </w:tc>
      </w:tr>
      <w:tr w:rsidR="00D6243F" w14:paraId="08B3B0A8" w14:textId="77777777" w:rsidTr="00CF1145">
        <w:trPr>
          <w:gridBefore w:val="1"/>
          <w:wBefore w:w="6" w:type="dxa"/>
          <w:trHeight w:val="1001"/>
          <w:jc w:val="center"/>
        </w:trPr>
        <w:tc>
          <w:tcPr>
            <w:tcW w:w="1872" w:type="dxa"/>
          </w:tcPr>
          <w:p w14:paraId="4BEB899B" w14:textId="77777777" w:rsidR="00D6243F" w:rsidRDefault="00D6243F">
            <w:r>
              <w:t>Yorkshire and the Humber</w:t>
            </w:r>
          </w:p>
        </w:tc>
        <w:tc>
          <w:tcPr>
            <w:tcW w:w="1741" w:type="dxa"/>
          </w:tcPr>
          <w:p w14:paraId="260ADA46" w14:textId="77777777" w:rsidR="00D6243F" w:rsidRDefault="00D6243F">
            <w:pPr>
              <w:jc w:val="center"/>
            </w:pPr>
            <w:r>
              <w:t>0%</w:t>
            </w:r>
          </w:p>
        </w:tc>
        <w:tc>
          <w:tcPr>
            <w:tcW w:w="1741" w:type="dxa"/>
          </w:tcPr>
          <w:p w14:paraId="0964768A" w14:textId="77777777" w:rsidR="00D6243F" w:rsidRDefault="00D6243F">
            <w:pPr>
              <w:jc w:val="center"/>
            </w:pPr>
            <w:r>
              <w:t>14%</w:t>
            </w:r>
          </w:p>
        </w:tc>
        <w:tc>
          <w:tcPr>
            <w:tcW w:w="1768" w:type="dxa"/>
          </w:tcPr>
          <w:p w14:paraId="6E244E11" w14:textId="77777777" w:rsidR="00D6243F" w:rsidRDefault="00D6243F">
            <w:pPr>
              <w:jc w:val="center"/>
            </w:pPr>
            <w:r>
              <w:t>37%</w:t>
            </w:r>
          </w:p>
        </w:tc>
        <w:tc>
          <w:tcPr>
            <w:tcW w:w="1630" w:type="dxa"/>
          </w:tcPr>
          <w:p w14:paraId="01D3DC63" w14:textId="77777777" w:rsidR="00D6243F" w:rsidRDefault="00D6243F">
            <w:pPr>
              <w:jc w:val="center"/>
            </w:pPr>
            <w:r>
              <w:t>49%</w:t>
            </w:r>
          </w:p>
        </w:tc>
      </w:tr>
      <w:tr w:rsidR="00D6243F" w14:paraId="18F9EBD5" w14:textId="77777777" w:rsidTr="00CF1145">
        <w:trPr>
          <w:gridBefore w:val="1"/>
          <w:wBefore w:w="6" w:type="dxa"/>
          <w:trHeight w:val="1001"/>
          <w:jc w:val="center"/>
        </w:trPr>
        <w:tc>
          <w:tcPr>
            <w:tcW w:w="1872" w:type="dxa"/>
          </w:tcPr>
          <w:p w14:paraId="0DF7DC75" w14:textId="47C3726D" w:rsidR="00D6243F" w:rsidRPr="00D6243F" w:rsidRDefault="00D6243F">
            <w:pPr>
              <w:rPr>
                <w:b/>
                <w:bCs/>
              </w:rPr>
            </w:pPr>
            <w:r>
              <w:rPr>
                <w:b/>
                <w:bCs/>
              </w:rPr>
              <w:t>National Proportions</w:t>
            </w:r>
          </w:p>
        </w:tc>
        <w:tc>
          <w:tcPr>
            <w:tcW w:w="1741" w:type="dxa"/>
          </w:tcPr>
          <w:p w14:paraId="78D128A7" w14:textId="4423EFE7" w:rsidR="00D6243F" w:rsidRPr="00D6243F" w:rsidRDefault="00D6243F">
            <w:pPr>
              <w:jc w:val="center"/>
              <w:rPr>
                <w:b/>
                <w:bCs/>
              </w:rPr>
            </w:pPr>
            <w:r>
              <w:rPr>
                <w:b/>
                <w:bCs/>
              </w:rPr>
              <w:t>Less than 1%</w:t>
            </w:r>
          </w:p>
        </w:tc>
        <w:tc>
          <w:tcPr>
            <w:tcW w:w="1741" w:type="dxa"/>
          </w:tcPr>
          <w:p w14:paraId="0B1178B2" w14:textId="00A09465" w:rsidR="00D6243F" w:rsidRPr="00D6243F" w:rsidRDefault="00D6243F">
            <w:pPr>
              <w:jc w:val="center"/>
              <w:rPr>
                <w:b/>
                <w:bCs/>
              </w:rPr>
            </w:pPr>
            <w:r>
              <w:rPr>
                <w:b/>
                <w:bCs/>
              </w:rPr>
              <w:t>11%</w:t>
            </w:r>
          </w:p>
        </w:tc>
        <w:tc>
          <w:tcPr>
            <w:tcW w:w="1768" w:type="dxa"/>
          </w:tcPr>
          <w:p w14:paraId="384FF90A" w14:textId="0E4668F1" w:rsidR="00D6243F" w:rsidRPr="00D6243F" w:rsidRDefault="00D6243F">
            <w:pPr>
              <w:jc w:val="center"/>
              <w:rPr>
                <w:b/>
                <w:bCs/>
              </w:rPr>
            </w:pPr>
            <w:r>
              <w:rPr>
                <w:b/>
                <w:bCs/>
              </w:rPr>
              <w:t>42%</w:t>
            </w:r>
          </w:p>
        </w:tc>
        <w:tc>
          <w:tcPr>
            <w:tcW w:w="1630" w:type="dxa"/>
          </w:tcPr>
          <w:p w14:paraId="6F11CD32" w14:textId="3FC8F3E2" w:rsidR="00D6243F" w:rsidRPr="00D6243F" w:rsidRDefault="00D6243F">
            <w:pPr>
              <w:jc w:val="center"/>
              <w:rPr>
                <w:b/>
                <w:bCs/>
              </w:rPr>
            </w:pPr>
            <w:r>
              <w:rPr>
                <w:b/>
                <w:bCs/>
              </w:rPr>
              <w:t>47%</w:t>
            </w:r>
          </w:p>
        </w:tc>
      </w:tr>
    </w:tbl>
    <w:p w14:paraId="0C01DA62" w14:textId="77777777" w:rsidR="00394597" w:rsidRDefault="00394597" w:rsidP="00394597"/>
    <w:p w14:paraId="4F3AF452" w14:textId="77777777" w:rsidR="00246C81" w:rsidRDefault="00394597" w:rsidP="00394597">
      <w:r>
        <w:t>From this, we can see that</w:t>
      </w:r>
      <w:r w:rsidR="005F3ED6">
        <w:t xml:space="preserve"> </w:t>
      </w:r>
      <w:r w:rsidR="006964CA">
        <w:t xml:space="preserve">the </w:t>
      </w:r>
      <w:proofErr w:type="gramStart"/>
      <w:r w:rsidR="006964CA">
        <w:t>South East</w:t>
      </w:r>
      <w:proofErr w:type="gramEnd"/>
      <w:r w:rsidR="006964CA">
        <w:t>, North East</w:t>
      </w:r>
      <w:r w:rsidR="001E72A0">
        <w:t>, West Midlands</w:t>
      </w:r>
      <w:r w:rsidR="006964CA">
        <w:t xml:space="preserve"> and </w:t>
      </w:r>
      <w:r w:rsidR="000E5D7E">
        <w:t xml:space="preserve">Yorkshire and the Humber </w:t>
      </w:r>
      <w:r>
        <w:t>have the highest proportion of inclusive playgrounds</w:t>
      </w:r>
      <w:r w:rsidR="009C7D58">
        <w:t xml:space="preserve"> in England and Wales</w:t>
      </w:r>
      <w:r>
        <w:t xml:space="preserve">. </w:t>
      </w:r>
    </w:p>
    <w:p w14:paraId="78110432" w14:textId="77777777" w:rsidR="00246C81" w:rsidRDefault="00246C81" w:rsidP="00394597"/>
    <w:p w14:paraId="77B8DF50" w14:textId="7B886E30" w:rsidR="00394597" w:rsidRPr="00394597" w:rsidRDefault="00E6732B" w:rsidP="00394597">
      <w:r>
        <w:t xml:space="preserve">The West Midlands, </w:t>
      </w:r>
      <w:proofErr w:type="gramStart"/>
      <w:r w:rsidR="00FF2CBA">
        <w:t>South West</w:t>
      </w:r>
      <w:proofErr w:type="gramEnd"/>
      <w:r w:rsidR="00FF2CBA">
        <w:t xml:space="preserve"> and </w:t>
      </w:r>
      <w:r w:rsidR="00426204">
        <w:t>North East</w:t>
      </w:r>
      <w:r w:rsidR="006964CA">
        <w:t xml:space="preserve"> </w:t>
      </w:r>
      <w:r w:rsidR="006968D3">
        <w:t xml:space="preserve">had the highest proportion of inaccessible and </w:t>
      </w:r>
      <w:r w:rsidR="003D3A4F">
        <w:t>non-</w:t>
      </w:r>
      <w:r w:rsidR="0090603D">
        <w:t>inclusive</w:t>
      </w:r>
      <w:r w:rsidR="006968D3">
        <w:t xml:space="preserve"> playgrounds</w:t>
      </w:r>
      <w:r w:rsidR="009C7D58">
        <w:t xml:space="preserve"> in England and Wales</w:t>
      </w:r>
      <w:r w:rsidR="006968D3">
        <w:t>.</w:t>
      </w:r>
      <w:r w:rsidR="009C7D58">
        <w:t xml:space="preserve"> The West Midlands and </w:t>
      </w:r>
      <w:proofErr w:type="gramStart"/>
      <w:r w:rsidR="00E05BFD">
        <w:t>North East</w:t>
      </w:r>
      <w:proofErr w:type="gramEnd"/>
      <w:r w:rsidR="00E05BFD">
        <w:t xml:space="preserve"> feature on both lists due to their relatively low proportion of </w:t>
      </w:r>
      <w:r w:rsidR="00B037ED">
        <w:t>A</w:t>
      </w:r>
      <w:r w:rsidR="00E05BFD">
        <w:t>mber playgrounds</w:t>
      </w:r>
      <w:r w:rsidR="00B037ED">
        <w:t>, which are playgrounds with some inclusive features but not enough to be considered accessible or inclusive</w:t>
      </w:r>
      <w:r w:rsidR="00E05BFD">
        <w:t xml:space="preserve"> playgrounds.</w:t>
      </w:r>
    </w:p>
    <w:p w14:paraId="3FCE2F04" w14:textId="77777777" w:rsidR="004776ED" w:rsidRDefault="004776ED" w:rsidP="00E7393F"/>
    <w:p w14:paraId="56828A8A" w14:textId="066AFEE9" w:rsidR="00392F7D" w:rsidRDefault="00392F7D" w:rsidP="004776ED">
      <w:pPr>
        <w:pStyle w:val="Heading2"/>
      </w:pPr>
      <w:bookmarkStart w:id="22" w:name="_Toc162007170"/>
      <w:r>
        <w:t>Most common features that make a playground inaccessible</w:t>
      </w:r>
      <w:bookmarkEnd w:id="22"/>
      <w:r>
        <w:t xml:space="preserve"> </w:t>
      </w:r>
    </w:p>
    <w:p w14:paraId="2E16057E" w14:textId="178B4B84" w:rsidR="002E743D" w:rsidRDefault="002E743D" w:rsidP="0090603D"/>
    <w:p w14:paraId="4D169199" w14:textId="16C3AFCF" w:rsidR="0090603D" w:rsidRPr="0090603D" w:rsidRDefault="00EA3002" w:rsidP="0090603D">
      <w:r>
        <w:t xml:space="preserve">Alongside </w:t>
      </w:r>
      <w:proofErr w:type="spellStart"/>
      <w:r>
        <w:t>PiPA</w:t>
      </w:r>
      <w:proofErr w:type="spellEnd"/>
      <w:r>
        <w:t xml:space="preserve"> Play, we</w:t>
      </w:r>
      <w:r w:rsidR="0090603D">
        <w:t xml:space="preserve"> determined </w:t>
      </w:r>
      <w:r>
        <w:t xml:space="preserve">that the following features would mean that regardless of the rest of the playground and </w:t>
      </w:r>
      <w:r w:rsidR="005E082D">
        <w:t>its</w:t>
      </w:r>
      <w:r>
        <w:t xml:space="preserve"> equipment, it would </w:t>
      </w:r>
      <w:r w:rsidR="00195574">
        <w:t>be inaccessible from a universal design perspective</w:t>
      </w:r>
      <w:r w:rsidR="00903659">
        <w:t xml:space="preserve">. This meant that if a playground had one of these features, it would be considered </w:t>
      </w:r>
      <w:r w:rsidR="002E743D">
        <w:t>R</w:t>
      </w:r>
      <w:r w:rsidR="00903659">
        <w:t>ed</w:t>
      </w:r>
      <w:r w:rsidR="00517953">
        <w:rPr>
          <w:rStyle w:val="FootnoteReference"/>
        </w:rPr>
        <w:footnoteReference w:id="3"/>
      </w:r>
      <w:r w:rsidR="00903659">
        <w:t>.</w:t>
      </w:r>
    </w:p>
    <w:p w14:paraId="7A2559C0" w14:textId="2C782FE5" w:rsidR="00903659" w:rsidRDefault="00903659" w:rsidP="0090603D">
      <w:r>
        <w:t>These features were:</w:t>
      </w:r>
    </w:p>
    <w:p w14:paraId="14A1FF63" w14:textId="77777777" w:rsidR="00903659" w:rsidRDefault="00903659" w:rsidP="00903659">
      <w:pPr>
        <w:pStyle w:val="paragraph"/>
        <w:numPr>
          <w:ilvl w:val="0"/>
          <w:numId w:val="35"/>
        </w:numPr>
        <w:spacing w:before="0" w:beforeAutospacing="0" w:after="0" w:afterAutospacing="0"/>
        <w:textAlignment w:val="baseline"/>
        <w:rPr>
          <w:rFonts w:ascii="Arial" w:hAnsi="Arial" w:cs="Arial"/>
          <w:sz w:val="28"/>
          <w:szCs w:val="28"/>
        </w:rPr>
      </w:pPr>
      <w:r>
        <w:rPr>
          <w:rStyle w:val="normaltextrun"/>
          <w:rFonts w:ascii="Arial" w:hAnsi="Arial" w:cs="Arial"/>
          <w:sz w:val="28"/>
          <w:szCs w:val="28"/>
        </w:rPr>
        <w:t xml:space="preserve">The gate into the playground not being wide enough for a wheelchair user to fit </w:t>
      </w:r>
      <w:proofErr w:type="gramStart"/>
      <w:r>
        <w:rPr>
          <w:rStyle w:val="normaltextrun"/>
          <w:rFonts w:ascii="Arial" w:hAnsi="Arial" w:cs="Arial"/>
          <w:sz w:val="28"/>
          <w:szCs w:val="28"/>
        </w:rPr>
        <w:t>through</w:t>
      </w:r>
      <w:proofErr w:type="gramEnd"/>
      <w:r>
        <w:rPr>
          <w:rStyle w:val="normaltextrun"/>
          <w:rFonts w:ascii="Arial" w:hAnsi="Arial" w:cs="Arial"/>
          <w:sz w:val="28"/>
          <w:szCs w:val="28"/>
        </w:rPr>
        <w:t> </w:t>
      </w:r>
      <w:r>
        <w:rPr>
          <w:rStyle w:val="eop"/>
          <w:rFonts w:ascii="Arial" w:hAnsi="Arial" w:cs="Arial"/>
          <w:sz w:val="28"/>
          <w:szCs w:val="28"/>
        </w:rPr>
        <w:t> </w:t>
      </w:r>
    </w:p>
    <w:p w14:paraId="296FD319" w14:textId="77777777" w:rsidR="00903659" w:rsidRPr="00903659" w:rsidRDefault="00903659" w:rsidP="00903659">
      <w:pPr>
        <w:pStyle w:val="paragraph"/>
        <w:numPr>
          <w:ilvl w:val="0"/>
          <w:numId w:val="35"/>
        </w:numPr>
        <w:spacing w:before="0" w:beforeAutospacing="0" w:after="0" w:afterAutospacing="0"/>
        <w:textAlignment w:val="baseline"/>
        <w:rPr>
          <w:rFonts w:ascii="Arial" w:hAnsi="Arial" w:cs="Arial"/>
          <w:sz w:val="28"/>
          <w:szCs w:val="28"/>
        </w:rPr>
      </w:pPr>
      <w:r w:rsidRPr="00903659">
        <w:rPr>
          <w:rStyle w:val="normaltextrun"/>
          <w:rFonts w:ascii="Arial" w:hAnsi="Arial" w:cs="Arial"/>
          <w:sz w:val="28"/>
          <w:szCs w:val="28"/>
        </w:rPr>
        <w:t>The paths and entrances to the playground not being flat and step-</w:t>
      </w:r>
      <w:proofErr w:type="gramStart"/>
      <w:r w:rsidRPr="00903659">
        <w:rPr>
          <w:rStyle w:val="normaltextrun"/>
          <w:rFonts w:ascii="Arial" w:hAnsi="Arial" w:cs="Arial"/>
          <w:sz w:val="28"/>
          <w:szCs w:val="28"/>
        </w:rPr>
        <w:t>free</w:t>
      </w:r>
      <w:proofErr w:type="gramEnd"/>
      <w:r w:rsidRPr="00903659">
        <w:rPr>
          <w:rStyle w:val="eop"/>
          <w:rFonts w:ascii="Arial" w:hAnsi="Arial" w:cs="Arial"/>
          <w:sz w:val="28"/>
          <w:szCs w:val="28"/>
        </w:rPr>
        <w:t> </w:t>
      </w:r>
    </w:p>
    <w:p w14:paraId="38B753E7" w14:textId="77777777" w:rsidR="00903659" w:rsidRDefault="00903659" w:rsidP="00903659">
      <w:pPr>
        <w:pStyle w:val="paragraph"/>
        <w:numPr>
          <w:ilvl w:val="0"/>
          <w:numId w:val="35"/>
        </w:numPr>
        <w:spacing w:before="0" w:beforeAutospacing="0" w:after="0" w:afterAutospacing="0"/>
        <w:textAlignment w:val="baseline"/>
        <w:rPr>
          <w:rFonts w:ascii="Arial" w:hAnsi="Arial" w:cs="Arial"/>
          <w:sz w:val="28"/>
          <w:szCs w:val="28"/>
        </w:rPr>
      </w:pPr>
      <w:r w:rsidRPr="00903659">
        <w:rPr>
          <w:rStyle w:val="normaltextrun"/>
          <w:rFonts w:ascii="Arial" w:hAnsi="Arial" w:cs="Arial"/>
          <w:sz w:val="28"/>
          <w:szCs w:val="28"/>
        </w:rPr>
        <w:t>The paths within the playground not being flat and step-</w:t>
      </w:r>
      <w:proofErr w:type="gramStart"/>
      <w:r w:rsidRPr="00903659">
        <w:rPr>
          <w:rStyle w:val="normaltextrun"/>
          <w:rFonts w:ascii="Arial" w:hAnsi="Arial" w:cs="Arial"/>
          <w:sz w:val="28"/>
          <w:szCs w:val="28"/>
        </w:rPr>
        <w:t>free</w:t>
      </w:r>
      <w:proofErr w:type="gramEnd"/>
      <w:r w:rsidRPr="00903659">
        <w:rPr>
          <w:rStyle w:val="eop"/>
          <w:rFonts w:ascii="Arial" w:hAnsi="Arial" w:cs="Arial"/>
          <w:sz w:val="28"/>
          <w:szCs w:val="28"/>
        </w:rPr>
        <w:t> </w:t>
      </w:r>
    </w:p>
    <w:p w14:paraId="286469C2" w14:textId="27662759" w:rsidR="00903659" w:rsidRDefault="00903659" w:rsidP="00903659">
      <w:pPr>
        <w:pStyle w:val="paragraph"/>
        <w:numPr>
          <w:ilvl w:val="0"/>
          <w:numId w:val="35"/>
        </w:numPr>
        <w:spacing w:before="0" w:beforeAutospacing="0" w:after="0" w:afterAutospacing="0"/>
        <w:textAlignment w:val="baseline"/>
        <w:rPr>
          <w:rFonts w:ascii="Arial" w:hAnsi="Arial" w:cs="Arial"/>
          <w:sz w:val="28"/>
          <w:szCs w:val="28"/>
        </w:rPr>
      </w:pPr>
      <w:r w:rsidRPr="00903659">
        <w:rPr>
          <w:rStyle w:val="normaltextrun"/>
          <w:rFonts w:ascii="Arial" w:hAnsi="Arial" w:cs="Arial"/>
          <w:sz w:val="28"/>
          <w:szCs w:val="28"/>
        </w:rPr>
        <w:t xml:space="preserve">The flooring </w:t>
      </w:r>
      <w:r w:rsidR="009E2AAE">
        <w:rPr>
          <w:rStyle w:val="normaltextrun"/>
          <w:rFonts w:ascii="Arial" w:hAnsi="Arial" w:cs="Arial"/>
          <w:sz w:val="28"/>
          <w:szCs w:val="28"/>
        </w:rPr>
        <w:t>is</w:t>
      </w:r>
      <w:r w:rsidRPr="00903659">
        <w:rPr>
          <w:rStyle w:val="normaltextrun"/>
          <w:rFonts w:ascii="Arial" w:hAnsi="Arial" w:cs="Arial"/>
          <w:sz w:val="28"/>
          <w:szCs w:val="28"/>
        </w:rPr>
        <w:t xml:space="preserve"> either sand or loose wood </w:t>
      </w:r>
      <w:proofErr w:type="gramStart"/>
      <w:r w:rsidRPr="00903659">
        <w:rPr>
          <w:rStyle w:val="normaltextrun"/>
          <w:rFonts w:ascii="Arial" w:hAnsi="Arial" w:cs="Arial"/>
          <w:sz w:val="28"/>
          <w:szCs w:val="28"/>
        </w:rPr>
        <w:t>chip</w:t>
      </w:r>
      <w:proofErr w:type="gramEnd"/>
      <w:r w:rsidRPr="00903659">
        <w:rPr>
          <w:rStyle w:val="eop"/>
          <w:rFonts w:ascii="Arial" w:hAnsi="Arial" w:cs="Arial"/>
          <w:sz w:val="28"/>
          <w:szCs w:val="28"/>
        </w:rPr>
        <w:t> </w:t>
      </w:r>
    </w:p>
    <w:p w14:paraId="22BABA33" w14:textId="5ADB4149" w:rsidR="00903659" w:rsidRPr="00903659" w:rsidRDefault="00903659" w:rsidP="00903659">
      <w:pPr>
        <w:pStyle w:val="paragraph"/>
        <w:numPr>
          <w:ilvl w:val="0"/>
          <w:numId w:val="35"/>
        </w:numPr>
        <w:spacing w:before="0" w:beforeAutospacing="0" w:after="0" w:afterAutospacing="0"/>
        <w:textAlignment w:val="baseline"/>
        <w:rPr>
          <w:rFonts w:ascii="Arial" w:hAnsi="Arial" w:cs="Arial"/>
          <w:sz w:val="28"/>
          <w:szCs w:val="28"/>
        </w:rPr>
      </w:pPr>
      <w:r w:rsidRPr="00903659">
        <w:rPr>
          <w:rStyle w:val="normaltextrun"/>
          <w:rFonts w:ascii="Arial" w:hAnsi="Arial" w:cs="Arial"/>
          <w:sz w:val="28"/>
          <w:szCs w:val="28"/>
        </w:rPr>
        <w:t xml:space="preserve">Not being able to reach any of the equipment without using </w:t>
      </w:r>
      <w:proofErr w:type="gramStart"/>
      <w:r w:rsidRPr="00903659">
        <w:rPr>
          <w:rStyle w:val="normaltextrun"/>
          <w:rFonts w:ascii="Arial" w:hAnsi="Arial" w:cs="Arial"/>
          <w:sz w:val="28"/>
          <w:szCs w:val="28"/>
        </w:rPr>
        <w:t>steps</w:t>
      </w:r>
      <w:proofErr w:type="gramEnd"/>
      <w:r w:rsidRPr="00903659">
        <w:rPr>
          <w:rStyle w:val="eop"/>
          <w:rFonts w:ascii="Arial" w:hAnsi="Arial" w:cs="Arial"/>
          <w:sz w:val="28"/>
          <w:szCs w:val="28"/>
        </w:rPr>
        <w:t> </w:t>
      </w:r>
    </w:p>
    <w:p w14:paraId="28CC760C" w14:textId="77777777" w:rsidR="00903659" w:rsidRDefault="00903659" w:rsidP="0090603D"/>
    <w:p w14:paraId="7891D32D" w14:textId="1500424C" w:rsidR="00903659" w:rsidRDefault="00903659" w:rsidP="0090603D">
      <w:r>
        <w:t>The proportion of playgrounds with these features:</w:t>
      </w:r>
    </w:p>
    <w:p w14:paraId="227CE037" w14:textId="77777777" w:rsidR="00D6243F" w:rsidRDefault="00D6243F" w:rsidP="0090603D"/>
    <w:tbl>
      <w:tblPr>
        <w:tblStyle w:val="TableGrid"/>
        <w:tblW w:w="0" w:type="auto"/>
        <w:tblLook w:val="04A0" w:firstRow="1" w:lastRow="0" w:firstColumn="1" w:lastColumn="0" w:noHBand="0" w:noVBand="1"/>
      </w:tblPr>
      <w:tblGrid>
        <w:gridCol w:w="7042"/>
        <w:gridCol w:w="1974"/>
      </w:tblGrid>
      <w:tr w:rsidR="00D6243F" w14:paraId="3E4DB7EC" w14:textId="77777777" w:rsidTr="00D633F3">
        <w:tc>
          <w:tcPr>
            <w:tcW w:w="7037" w:type="dxa"/>
          </w:tcPr>
          <w:p w14:paraId="0A1E997A" w14:textId="2E02126F" w:rsidR="00D6243F" w:rsidRPr="007363B0" w:rsidRDefault="00B96F8C">
            <w:pPr>
              <w:rPr>
                <w:b/>
                <w:bCs/>
              </w:rPr>
            </w:pPr>
            <w:r>
              <w:rPr>
                <w:b/>
                <w:bCs/>
              </w:rPr>
              <w:t>Inaccessible features</w:t>
            </w:r>
          </w:p>
        </w:tc>
        <w:tc>
          <w:tcPr>
            <w:tcW w:w="1974" w:type="dxa"/>
          </w:tcPr>
          <w:p w14:paraId="52F28E66" w14:textId="77777777" w:rsidR="00D6243F" w:rsidRDefault="00D6243F"/>
        </w:tc>
      </w:tr>
      <w:tr w:rsidR="00D6243F" w14:paraId="20D5CEA5" w14:textId="77777777" w:rsidTr="00D633F3">
        <w:tc>
          <w:tcPr>
            <w:tcW w:w="7037" w:type="dxa"/>
          </w:tcPr>
          <w:p w14:paraId="742174EE" w14:textId="77777777" w:rsidR="00D6243F" w:rsidRPr="00B96F8C" w:rsidRDefault="00D6243F">
            <w:r w:rsidRPr="00B96F8C">
              <w:t>There is no path to the playground</w:t>
            </w:r>
          </w:p>
        </w:tc>
        <w:tc>
          <w:tcPr>
            <w:tcW w:w="1974" w:type="dxa"/>
          </w:tcPr>
          <w:p w14:paraId="428FC718" w14:textId="77777777" w:rsidR="00D6243F" w:rsidRDefault="00D6243F">
            <w:pPr>
              <w:jc w:val="center"/>
            </w:pPr>
            <w:r>
              <w:t>30%</w:t>
            </w:r>
          </w:p>
        </w:tc>
      </w:tr>
      <w:tr w:rsidR="00D6243F" w14:paraId="5746159F" w14:textId="77777777" w:rsidTr="00D633F3">
        <w:tc>
          <w:tcPr>
            <w:tcW w:w="7037" w:type="dxa"/>
          </w:tcPr>
          <w:p w14:paraId="45654B22" w14:textId="30471D4C" w:rsidR="00D6243F" w:rsidRPr="00B96F8C" w:rsidRDefault="00D6243F">
            <w:r w:rsidRPr="00B96F8C">
              <w:t>There are no paths within the playground or to the equipment</w:t>
            </w:r>
          </w:p>
        </w:tc>
        <w:tc>
          <w:tcPr>
            <w:tcW w:w="1974" w:type="dxa"/>
          </w:tcPr>
          <w:p w14:paraId="5A004439" w14:textId="77777777" w:rsidR="00D6243F" w:rsidRDefault="00D6243F">
            <w:pPr>
              <w:jc w:val="center"/>
            </w:pPr>
            <w:r>
              <w:t>20%</w:t>
            </w:r>
          </w:p>
        </w:tc>
      </w:tr>
      <w:tr w:rsidR="003C7E6C" w14:paraId="4C60A59B" w14:textId="77777777" w:rsidTr="00D633F3">
        <w:tc>
          <w:tcPr>
            <w:tcW w:w="7042" w:type="dxa"/>
          </w:tcPr>
          <w:p w14:paraId="5AABCD42" w14:textId="21FF3AF0" w:rsidR="003C7E6C" w:rsidRPr="00B96F8C" w:rsidRDefault="003C7E6C" w:rsidP="003C7E6C">
            <w:r w:rsidRPr="00B96F8C">
              <w:t>The gate into the playground is not wide enough for a wheelchair user to fit through</w:t>
            </w:r>
          </w:p>
        </w:tc>
        <w:tc>
          <w:tcPr>
            <w:tcW w:w="1974" w:type="dxa"/>
          </w:tcPr>
          <w:p w14:paraId="0BEE347F" w14:textId="5784C222" w:rsidR="003C7E6C" w:rsidRDefault="003C7E6C" w:rsidP="003C7E6C">
            <w:pPr>
              <w:jc w:val="center"/>
            </w:pPr>
            <w:r>
              <w:t>18%</w:t>
            </w:r>
          </w:p>
        </w:tc>
      </w:tr>
      <w:tr w:rsidR="003C7E6C" w14:paraId="07022A7C" w14:textId="77777777" w:rsidTr="00D633F3">
        <w:tc>
          <w:tcPr>
            <w:tcW w:w="7042" w:type="dxa"/>
          </w:tcPr>
          <w:p w14:paraId="197C11F1" w14:textId="42CCE8E1" w:rsidR="003C7E6C" w:rsidRPr="00B96F8C" w:rsidRDefault="003C7E6C" w:rsidP="003C7E6C">
            <w:r w:rsidRPr="00B96F8C">
              <w:t xml:space="preserve">None of the equipment in the playground can be reached without steps. </w:t>
            </w:r>
          </w:p>
        </w:tc>
        <w:tc>
          <w:tcPr>
            <w:tcW w:w="1974" w:type="dxa"/>
          </w:tcPr>
          <w:p w14:paraId="47C90CF0" w14:textId="4A0EE7F7" w:rsidR="003C7E6C" w:rsidRDefault="003C7E6C" w:rsidP="003C7E6C">
            <w:pPr>
              <w:jc w:val="center"/>
            </w:pPr>
            <w:r>
              <w:t>16%</w:t>
            </w:r>
          </w:p>
        </w:tc>
      </w:tr>
      <w:tr w:rsidR="00D6243F" w14:paraId="362FE7E5" w14:textId="77777777" w:rsidTr="00D633F3">
        <w:tc>
          <w:tcPr>
            <w:tcW w:w="7037" w:type="dxa"/>
          </w:tcPr>
          <w:p w14:paraId="096DDD9C" w14:textId="77777777" w:rsidR="00D6243F" w:rsidRPr="00B96F8C" w:rsidRDefault="00D6243F">
            <w:r w:rsidRPr="00B96F8C">
              <w:t>The main surface in the playground is woodchip</w:t>
            </w:r>
          </w:p>
        </w:tc>
        <w:tc>
          <w:tcPr>
            <w:tcW w:w="1974" w:type="dxa"/>
          </w:tcPr>
          <w:p w14:paraId="56DB4D43" w14:textId="77777777" w:rsidR="00D6243F" w:rsidRDefault="00D6243F">
            <w:pPr>
              <w:jc w:val="center"/>
            </w:pPr>
            <w:r>
              <w:t>13%</w:t>
            </w:r>
          </w:p>
        </w:tc>
      </w:tr>
      <w:tr w:rsidR="00D6243F" w14:paraId="16734A7F" w14:textId="77777777" w:rsidTr="00D633F3">
        <w:tc>
          <w:tcPr>
            <w:tcW w:w="7037" w:type="dxa"/>
          </w:tcPr>
          <w:p w14:paraId="66E00CE3" w14:textId="10A35DD3" w:rsidR="00D6243F" w:rsidRPr="00B96F8C" w:rsidRDefault="003C7E6C">
            <w:r w:rsidRPr="00B96F8C">
              <w:t>The main surface in the playground is sand</w:t>
            </w:r>
          </w:p>
        </w:tc>
        <w:tc>
          <w:tcPr>
            <w:tcW w:w="1974" w:type="dxa"/>
          </w:tcPr>
          <w:p w14:paraId="3C5B525B" w14:textId="665334E7" w:rsidR="00D6243F" w:rsidRDefault="003C7E6C">
            <w:pPr>
              <w:jc w:val="center"/>
            </w:pPr>
            <w:r>
              <w:t>3</w:t>
            </w:r>
            <w:r w:rsidR="00D6243F">
              <w:t>%</w:t>
            </w:r>
          </w:p>
        </w:tc>
      </w:tr>
    </w:tbl>
    <w:p w14:paraId="250B3B60" w14:textId="77777777" w:rsidR="00DD13E0" w:rsidRPr="0090603D" w:rsidRDefault="00DD13E0" w:rsidP="0090603D"/>
    <w:p w14:paraId="3DED012B" w14:textId="592F1765" w:rsidR="0090603D" w:rsidRPr="0090603D" w:rsidRDefault="0058265A" w:rsidP="0058265A">
      <w:pPr>
        <w:pStyle w:val="Heading2"/>
      </w:pPr>
      <w:bookmarkStart w:id="23" w:name="_Toc162007171"/>
      <w:r>
        <w:t>Inclusive and accessible features</w:t>
      </w:r>
      <w:bookmarkEnd w:id="23"/>
    </w:p>
    <w:p w14:paraId="26CA43DB" w14:textId="46B3D574" w:rsidR="00894FE7" w:rsidRDefault="0058265A" w:rsidP="00503935">
      <w:pPr>
        <w:pStyle w:val="Normal14"/>
      </w:pPr>
      <w:r>
        <w:t>Certain features can be considered inclusive or accessible. Th</w:t>
      </w:r>
      <w:r w:rsidR="00503935">
        <w:t>is chart shows the proportion of playgrounds with these features.</w:t>
      </w:r>
    </w:p>
    <w:p w14:paraId="251B1295" w14:textId="77777777" w:rsidR="00503935" w:rsidRPr="0058265A" w:rsidRDefault="00503935" w:rsidP="00503935">
      <w:pPr>
        <w:pStyle w:val="Normal14"/>
      </w:pPr>
    </w:p>
    <w:tbl>
      <w:tblPr>
        <w:tblStyle w:val="TableGrid"/>
        <w:tblW w:w="0" w:type="auto"/>
        <w:tblLook w:val="04A0" w:firstRow="1" w:lastRow="0" w:firstColumn="1" w:lastColumn="0" w:noHBand="0" w:noVBand="1"/>
      </w:tblPr>
      <w:tblGrid>
        <w:gridCol w:w="7053"/>
        <w:gridCol w:w="1963"/>
      </w:tblGrid>
      <w:tr w:rsidR="00503935" w14:paraId="5F8D0730" w14:textId="77777777">
        <w:tc>
          <w:tcPr>
            <w:tcW w:w="7053" w:type="dxa"/>
          </w:tcPr>
          <w:p w14:paraId="2F84483C" w14:textId="77777777" w:rsidR="00503935" w:rsidRPr="00421D98" w:rsidRDefault="00503935">
            <w:pPr>
              <w:rPr>
                <w:b/>
                <w:bCs/>
              </w:rPr>
            </w:pPr>
            <w:r>
              <w:rPr>
                <w:b/>
                <w:bCs/>
              </w:rPr>
              <w:t>Features</w:t>
            </w:r>
          </w:p>
        </w:tc>
        <w:tc>
          <w:tcPr>
            <w:tcW w:w="1963" w:type="dxa"/>
          </w:tcPr>
          <w:p w14:paraId="00D3FC91" w14:textId="77777777" w:rsidR="00503935" w:rsidRPr="00421D98" w:rsidRDefault="00503935">
            <w:pPr>
              <w:rPr>
                <w:b/>
                <w:bCs/>
              </w:rPr>
            </w:pPr>
            <w:r>
              <w:rPr>
                <w:b/>
                <w:bCs/>
              </w:rPr>
              <w:t>Proportion</w:t>
            </w:r>
          </w:p>
        </w:tc>
      </w:tr>
      <w:tr w:rsidR="00503935" w14:paraId="1917E5DC" w14:textId="77777777">
        <w:tc>
          <w:tcPr>
            <w:tcW w:w="7053" w:type="dxa"/>
          </w:tcPr>
          <w:p w14:paraId="4059A557" w14:textId="77777777" w:rsidR="00503935" w:rsidRDefault="00503935">
            <w:r>
              <w:t>A fence around the playground</w:t>
            </w:r>
          </w:p>
        </w:tc>
        <w:tc>
          <w:tcPr>
            <w:tcW w:w="1963" w:type="dxa"/>
          </w:tcPr>
          <w:p w14:paraId="4A28C4EF" w14:textId="77777777" w:rsidR="00503935" w:rsidRDefault="00503935">
            <w:pPr>
              <w:jc w:val="center"/>
            </w:pPr>
            <w:r>
              <w:t>80%</w:t>
            </w:r>
          </w:p>
        </w:tc>
      </w:tr>
      <w:tr w:rsidR="00503935" w14:paraId="34557863" w14:textId="77777777">
        <w:tc>
          <w:tcPr>
            <w:tcW w:w="7053" w:type="dxa"/>
          </w:tcPr>
          <w:p w14:paraId="44D9E504" w14:textId="77777777" w:rsidR="00503935" w:rsidRDefault="00503935">
            <w:r>
              <w:t>A gate wide enough for a wheelchair user to fit through</w:t>
            </w:r>
          </w:p>
        </w:tc>
        <w:tc>
          <w:tcPr>
            <w:tcW w:w="1963" w:type="dxa"/>
          </w:tcPr>
          <w:p w14:paraId="763397DA" w14:textId="77777777" w:rsidR="00503935" w:rsidRDefault="00503935">
            <w:pPr>
              <w:jc w:val="center"/>
            </w:pPr>
            <w:r>
              <w:t>76%</w:t>
            </w:r>
          </w:p>
        </w:tc>
      </w:tr>
      <w:tr w:rsidR="00503935" w14:paraId="522BF5AD" w14:textId="77777777">
        <w:tc>
          <w:tcPr>
            <w:tcW w:w="7053" w:type="dxa"/>
          </w:tcPr>
          <w:p w14:paraId="4DF840E9" w14:textId="77777777" w:rsidR="00503935" w:rsidRDefault="00503935">
            <w:r>
              <w:t>A bench near the main equipment</w:t>
            </w:r>
          </w:p>
        </w:tc>
        <w:tc>
          <w:tcPr>
            <w:tcW w:w="1963" w:type="dxa"/>
          </w:tcPr>
          <w:p w14:paraId="47DF0768" w14:textId="77777777" w:rsidR="00503935" w:rsidRDefault="00503935">
            <w:pPr>
              <w:jc w:val="center"/>
            </w:pPr>
            <w:r>
              <w:t>76%</w:t>
            </w:r>
          </w:p>
        </w:tc>
      </w:tr>
      <w:tr w:rsidR="00503935" w14:paraId="7835AB65" w14:textId="77777777">
        <w:tc>
          <w:tcPr>
            <w:tcW w:w="7053" w:type="dxa"/>
          </w:tcPr>
          <w:p w14:paraId="7B7CBFF7" w14:textId="77777777" w:rsidR="00503935" w:rsidRDefault="00503935">
            <w:r>
              <w:t>The main surface is a softer, rubbery floor</w:t>
            </w:r>
          </w:p>
        </w:tc>
        <w:tc>
          <w:tcPr>
            <w:tcW w:w="1963" w:type="dxa"/>
          </w:tcPr>
          <w:p w14:paraId="7BDD69ED" w14:textId="77777777" w:rsidR="00503935" w:rsidRDefault="00503935">
            <w:pPr>
              <w:jc w:val="center"/>
            </w:pPr>
            <w:r>
              <w:t>61%</w:t>
            </w:r>
          </w:p>
        </w:tc>
      </w:tr>
      <w:tr w:rsidR="00503935" w14:paraId="0C96C18C" w14:textId="77777777">
        <w:tc>
          <w:tcPr>
            <w:tcW w:w="7053" w:type="dxa"/>
          </w:tcPr>
          <w:p w14:paraId="3DFD3D19" w14:textId="77777777" w:rsidR="00503935" w:rsidRDefault="00503935">
            <w:r>
              <w:t>A bench away from the main equipment</w:t>
            </w:r>
          </w:p>
        </w:tc>
        <w:tc>
          <w:tcPr>
            <w:tcW w:w="1963" w:type="dxa"/>
          </w:tcPr>
          <w:p w14:paraId="371DC837" w14:textId="77777777" w:rsidR="00503935" w:rsidRDefault="00503935">
            <w:pPr>
              <w:jc w:val="center"/>
            </w:pPr>
            <w:r>
              <w:t>55%</w:t>
            </w:r>
          </w:p>
        </w:tc>
      </w:tr>
      <w:tr w:rsidR="00503935" w14:paraId="18EC3F5E" w14:textId="77777777">
        <w:tc>
          <w:tcPr>
            <w:tcW w:w="7053" w:type="dxa"/>
          </w:tcPr>
          <w:p w14:paraId="0E8BC9FD" w14:textId="77777777" w:rsidR="00503935" w:rsidRDefault="00503935">
            <w:r>
              <w:t>A swing with a large nest, bucket or flying saucer shaped seat you can lay down in</w:t>
            </w:r>
          </w:p>
        </w:tc>
        <w:tc>
          <w:tcPr>
            <w:tcW w:w="1963" w:type="dxa"/>
          </w:tcPr>
          <w:p w14:paraId="23D0B63E" w14:textId="77777777" w:rsidR="00503935" w:rsidRDefault="00503935">
            <w:pPr>
              <w:jc w:val="center"/>
            </w:pPr>
            <w:r>
              <w:t>45%</w:t>
            </w:r>
          </w:p>
        </w:tc>
      </w:tr>
      <w:tr w:rsidR="00503935" w14:paraId="715DA74E" w14:textId="77777777">
        <w:tc>
          <w:tcPr>
            <w:tcW w:w="7053" w:type="dxa"/>
          </w:tcPr>
          <w:p w14:paraId="3A47C0A1" w14:textId="77777777" w:rsidR="00503935" w:rsidRDefault="00503935">
            <w:r>
              <w:t>Some natural landscaping, such as trees to play hide and seek in or mounds to roll down</w:t>
            </w:r>
          </w:p>
        </w:tc>
        <w:tc>
          <w:tcPr>
            <w:tcW w:w="1963" w:type="dxa"/>
          </w:tcPr>
          <w:p w14:paraId="6DB5C544" w14:textId="77777777" w:rsidR="00503935" w:rsidRDefault="00503935">
            <w:pPr>
              <w:jc w:val="center"/>
            </w:pPr>
            <w:r>
              <w:t>41%</w:t>
            </w:r>
          </w:p>
        </w:tc>
      </w:tr>
      <w:tr w:rsidR="00503935" w14:paraId="6BE6ED05" w14:textId="77777777">
        <w:tc>
          <w:tcPr>
            <w:tcW w:w="7053" w:type="dxa"/>
          </w:tcPr>
          <w:p w14:paraId="30E840DD" w14:textId="77777777" w:rsidR="00503935" w:rsidRDefault="00503935">
            <w:r>
              <w:t>A roundabout with seats</w:t>
            </w:r>
          </w:p>
        </w:tc>
        <w:tc>
          <w:tcPr>
            <w:tcW w:w="1963" w:type="dxa"/>
          </w:tcPr>
          <w:p w14:paraId="590D3CEB" w14:textId="77777777" w:rsidR="00503935" w:rsidRDefault="00503935">
            <w:pPr>
              <w:jc w:val="center"/>
            </w:pPr>
            <w:r>
              <w:t>33%</w:t>
            </w:r>
          </w:p>
        </w:tc>
      </w:tr>
      <w:tr w:rsidR="00503935" w14:paraId="61ECB84F" w14:textId="77777777">
        <w:tc>
          <w:tcPr>
            <w:tcW w:w="7053" w:type="dxa"/>
          </w:tcPr>
          <w:p w14:paraId="151FB701" w14:textId="77777777" w:rsidR="00503935" w:rsidRDefault="00503935">
            <w:r>
              <w:t>A roundabout that is flat to the ground</w:t>
            </w:r>
          </w:p>
        </w:tc>
        <w:tc>
          <w:tcPr>
            <w:tcW w:w="1963" w:type="dxa"/>
          </w:tcPr>
          <w:p w14:paraId="7CBC6146" w14:textId="77777777" w:rsidR="00503935" w:rsidRDefault="00503935">
            <w:pPr>
              <w:jc w:val="center"/>
            </w:pPr>
            <w:r>
              <w:t>25%</w:t>
            </w:r>
          </w:p>
        </w:tc>
      </w:tr>
      <w:tr w:rsidR="00503935" w14:paraId="36E3BA7B" w14:textId="77777777">
        <w:tc>
          <w:tcPr>
            <w:tcW w:w="7053" w:type="dxa"/>
          </w:tcPr>
          <w:p w14:paraId="51678E88" w14:textId="77777777" w:rsidR="00503935" w:rsidRDefault="00503935">
            <w:r>
              <w:t xml:space="preserve">A quiet area, like a tunnel or </w:t>
            </w:r>
            <w:proofErr w:type="gramStart"/>
            <w:r>
              <w:t>play house</w:t>
            </w:r>
            <w:proofErr w:type="gramEnd"/>
            <w:r>
              <w:t xml:space="preserve"> to hide in</w:t>
            </w:r>
          </w:p>
        </w:tc>
        <w:tc>
          <w:tcPr>
            <w:tcW w:w="1963" w:type="dxa"/>
          </w:tcPr>
          <w:p w14:paraId="0CD3DD76" w14:textId="77777777" w:rsidR="00503935" w:rsidRDefault="00503935">
            <w:pPr>
              <w:jc w:val="center"/>
            </w:pPr>
            <w:r>
              <w:t>25%</w:t>
            </w:r>
          </w:p>
        </w:tc>
      </w:tr>
      <w:tr w:rsidR="00503935" w14:paraId="3A3B9D47" w14:textId="77777777">
        <w:tc>
          <w:tcPr>
            <w:tcW w:w="7053" w:type="dxa"/>
          </w:tcPr>
          <w:p w14:paraId="5975C684" w14:textId="77777777" w:rsidR="00503935" w:rsidRPr="003C7E6C" w:rsidRDefault="00503935">
            <w:pPr>
              <w:rPr>
                <w:b/>
                <w:bCs/>
              </w:rPr>
            </w:pPr>
            <w:r>
              <w:t>Clear colour contrast around the equipment</w:t>
            </w:r>
          </w:p>
        </w:tc>
        <w:tc>
          <w:tcPr>
            <w:tcW w:w="1963" w:type="dxa"/>
          </w:tcPr>
          <w:p w14:paraId="164D9AE2" w14:textId="77777777" w:rsidR="00503935" w:rsidRDefault="00503935">
            <w:pPr>
              <w:jc w:val="center"/>
            </w:pPr>
            <w:r>
              <w:t>23%</w:t>
            </w:r>
          </w:p>
        </w:tc>
      </w:tr>
      <w:tr w:rsidR="00503935" w14:paraId="465DE30A" w14:textId="77777777">
        <w:tc>
          <w:tcPr>
            <w:tcW w:w="7053" w:type="dxa"/>
          </w:tcPr>
          <w:p w14:paraId="1C0D8A15" w14:textId="77777777" w:rsidR="00503935" w:rsidRDefault="00503935">
            <w:r>
              <w:t>Boards or panels with activities or games on</w:t>
            </w:r>
          </w:p>
        </w:tc>
        <w:tc>
          <w:tcPr>
            <w:tcW w:w="1963" w:type="dxa"/>
          </w:tcPr>
          <w:p w14:paraId="4E770093" w14:textId="77777777" w:rsidR="00503935" w:rsidRDefault="00503935">
            <w:pPr>
              <w:jc w:val="center"/>
            </w:pPr>
            <w:r>
              <w:t>22%</w:t>
            </w:r>
          </w:p>
        </w:tc>
      </w:tr>
      <w:tr w:rsidR="00503935" w14:paraId="6B3C96AD" w14:textId="77777777">
        <w:tc>
          <w:tcPr>
            <w:tcW w:w="7053" w:type="dxa"/>
          </w:tcPr>
          <w:p w14:paraId="1ADBD618" w14:textId="77777777" w:rsidR="00503935" w:rsidRDefault="00503935">
            <w:r>
              <w:t>A swing with a high back, a bit like a car seat, that an older or larger child could fit on</w:t>
            </w:r>
          </w:p>
        </w:tc>
        <w:tc>
          <w:tcPr>
            <w:tcW w:w="1963" w:type="dxa"/>
          </w:tcPr>
          <w:p w14:paraId="7EB119ED" w14:textId="77777777" w:rsidR="00503935" w:rsidRDefault="00503935">
            <w:pPr>
              <w:jc w:val="center"/>
            </w:pPr>
            <w:r>
              <w:t>15%</w:t>
            </w:r>
          </w:p>
        </w:tc>
      </w:tr>
      <w:tr w:rsidR="00503935" w14:paraId="492B4AE1" w14:textId="77777777">
        <w:tc>
          <w:tcPr>
            <w:tcW w:w="7053" w:type="dxa"/>
          </w:tcPr>
          <w:p w14:paraId="0E6D552D" w14:textId="77777777" w:rsidR="00503935" w:rsidRDefault="00503935">
            <w:r>
              <w:t>A garden, with plants to smell and touch</w:t>
            </w:r>
          </w:p>
        </w:tc>
        <w:tc>
          <w:tcPr>
            <w:tcW w:w="1963" w:type="dxa"/>
          </w:tcPr>
          <w:p w14:paraId="1369493C" w14:textId="77777777" w:rsidR="00503935" w:rsidRDefault="00503935">
            <w:pPr>
              <w:jc w:val="center"/>
            </w:pPr>
            <w:r>
              <w:t>13%</w:t>
            </w:r>
          </w:p>
        </w:tc>
      </w:tr>
      <w:tr w:rsidR="00503935" w14:paraId="151822BB" w14:textId="77777777">
        <w:tc>
          <w:tcPr>
            <w:tcW w:w="7053" w:type="dxa"/>
          </w:tcPr>
          <w:p w14:paraId="1CE4698A" w14:textId="77777777" w:rsidR="00503935" w:rsidRDefault="00503935">
            <w:r>
              <w:t>An accessible toilet</w:t>
            </w:r>
          </w:p>
        </w:tc>
        <w:tc>
          <w:tcPr>
            <w:tcW w:w="1963" w:type="dxa"/>
          </w:tcPr>
          <w:p w14:paraId="01B197C5" w14:textId="77777777" w:rsidR="00503935" w:rsidRDefault="00503935">
            <w:pPr>
              <w:jc w:val="center"/>
            </w:pPr>
            <w:r>
              <w:t>10%</w:t>
            </w:r>
          </w:p>
        </w:tc>
      </w:tr>
      <w:tr w:rsidR="00503935" w14:paraId="223F17DB" w14:textId="77777777">
        <w:tc>
          <w:tcPr>
            <w:tcW w:w="7053" w:type="dxa"/>
          </w:tcPr>
          <w:p w14:paraId="59F92252" w14:textId="77777777" w:rsidR="00503935" w:rsidRDefault="00503935">
            <w:r>
              <w:t>Musical and sound equipment like drums, xylophones or things that rattle</w:t>
            </w:r>
          </w:p>
        </w:tc>
        <w:tc>
          <w:tcPr>
            <w:tcW w:w="1963" w:type="dxa"/>
          </w:tcPr>
          <w:p w14:paraId="45A69215" w14:textId="77777777" w:rsidR="00503935" w:rsidRDefault="00503935">
            <w:pPr>
              <w:jc w:val="center"/>
            </w:pPr>
            <w:r>
              <w:t>10%</w:t>
            </w:r>
          </w:p>
        </w:tc>
      </w:tr>
      <w:tr w:rsidR="00503935" w14:paraId="27F251E0" w14:textId="77777777">
        <w:tc>
          <w:tcPr>
            <w:tcW w:w="7053" w:type="dxa"/>
          </w:tcPr>
          <w:p w14:paraId="6982F96F" w14:textId="77777777" w:rsidR="00503935" w:rsidRDefault="00503935">
            <w:r>
              <w:t>An in-ground trampoline that two people could jump on at the same time</w:t>
            </w:r>
          </w:p>
        </w:tc>
        <w:tc>
          <w:tcPr>
            <w:tcW w:w="1963" w:type="dxa"/>
          </w:tcPr>
          <w:p w14:paraId="60A7FF19" w14:textId="77777777" w:rsidR="00503935" w:rsidRDefault="00503935">
            <w:pPr>
              <w:jc w:val="center"/>
            </w:pPr>
            <w:r>
              <w:t>9%</w:t>
            </w:r>
          </w:p>
        </w:tc>
      </w:tr>
      <w:tr w:rsidR="00503935" w14:paraId="1694929F" w14:textId="77777777">
        <w:tc>
          <w:tcPr>
            <w:tcW w:w="7053" w:type="dxa"/>
          </w:tcPr>
          <w:p w14:paraId="163BD884" w14:textId="77777777" w:rsidR="00503935" w:rsidRDefault="00503935">
            <w:r>
              <w:t>A contained, step-free sandpit or sandy area</w:t>
            </w:r>
          </w:p>
        </w:tc>
        <w:tc>
          <w:tcPr>
            <w:tcW w:w="1963" w:type="dxa"/>
          </w:tcPr>
          <w:p w14:paraId="10EE0723" w14:textId="77777777" w:rsidR="00503935" w:rsidRDefault="00503935">
            <w:pPr>
              <w:jc w:val="center"/>
            </w:pPr>
            <w:r>
              <w:t>7%</w:t>
            </w:r>
          </w:p>
        </w:tc>
      </w:tr>
      <w:tr w:rsidR="00503935" w14:paraId="73868F8C" w14:textId="77777777">
        <w:tc>
          <w:tcPr>
            <w:tcW w:w="7053" w:type="dxa"/>
          </w:tcPr>
          <w:p w14:paraId="5CC9AD7C" w14:textId="77777777" w:rsidR="00503935" w:rsidRDefault="00503935">
            <w:r>
              <w:t>A playhouse that is step-free</w:t>
            </w:r>
          </w:p>
        </w:tc>
        <w:tc>
          <w:tcPr>
            <w:tcW w:w="1963" w:type="dxa"/>
          </w:tcPr>
          <w:p w14:paraId="40115214" w14:textId="77777777" w:rsidR="00503935" w:rsidRDefault="00503935">
            <w:pPr>
              <w:jc w:val="center"/>
            </w:pPr>
            <w:r>
              <w:t>6%</w:t>
            </w:r>
          </w:p>
        </w:tc>
      </w:tr>
      <w:tr w:rsidR="00503935" w14:paraId="1DB19E14" w14:textId="77777777">
        <w:tc>
          <w:tcPr>
            <w:tcW w:w="7053" w:type="dxa"/>
          </w:tcPr>
          <w:p w14:paraId="0C3DD63D" w14:textId="77777777" w:rsidR="00503935" w:rsidRDefault="00503935">
            <w:r>
              <w:t>A smooth, wide ramp up to the play structure</w:t>
            </w:r>
          </w:p>
        </w:tc>
        <w:tc>
          <w:tcPr>
            <w:tcW w:w="1963" w:type="dxa"/>
          </w:tcPr>
          <w:p w14:paraId="3B5096AF" w14:textId="77777777" w:rsidR="00503935" w:rsidRDefault="00503935">
            <w:pPr>
              <w:jc w:val="center"/>
            </w:pPr>
            <w:r>
              <w:t>5%</w:t>
            </w:r>
          </w:p>
        </w:tc>
      </w:tr>
      <w:tr w:rsidR="00503935" w14:paraId="23FED4F1" w14:textId="77777777">
        <w:tc>
          <w:tcPr>
            <w:tcW w:w="7053" w:type="dxa"/>
          </w:tcPr>
          <w:p w14:paraId="420A2B53" w14:textId="77777777" w:rsidR="00503935" w:rsidRDefault="00503935">
            <w:r>
              <w:t>Water features to play in</w:t>
            </w:r>
          </w:p>
        </w:tc>
        <w:tc>
          <w:tcPr>
            <w:tcW w:w="1963" w:type="dxa"/>
          </w:tcPr>
          <w:p w14:paraId="1B2CE2A0" w14:textId="77777777" w:rsidR="00503935" w:rsidRDefault="00503935">
            <w:pPr>
              <w:jc w:val="center"/>
            </w:pPr>
            <w:r>
              <w:t>5%</w:t>
            </w:r>
          </w:p>
        </w:tc>
      </w:tr>
      <w:tr w:rsidR="00503935" w14:paraId="1D1535B5" w14:textId="77777777">
        <w:tc>
          <w:tcPr>
            <w:tcW w:w="7053" w:type="dxa"/>
          </w:tcPr>
          <w:p w14:paraId="023BD99A" w14:textId="77777777" w:rsidR="00503935" w:rsidRDefault="00503935">
            <w:r>
              <w:t>A seesaw with seats which have a back</w:t>
            </w:r>
          </w:p>
        </w:tc>
        <w:tc>
          <w:tcPr>
            <w:tcW w:w="1963" w:type="dxa"/>
          </w:tcPr>
          <w:p w14:paraId="4D179753" w14:textId="77777777" w:rsidR="00503935" w:rsidRDefault="00503935">
            <w:pPr>
              <w:jc w:val="center"/>
            </w:pPr>
            <w:r>
              <w:t>5%</w:t>
            </w:r>
          </w:p>
        </w:tc>
      </w:tr>
      <w:tr w:rsidR="00503935" w14:paraId="6FC23E35" w14:textId="77777777">
        <w:tc>
          <w:tcPr>
            <w:tcW w:w="7053" w:type="dxa"/>
          </w:tcPr>
          <w:p w14:paraId="51BA101C" w14:textId="77777777" w:rsidR="00503935" w:rsidRDefault="00503935">
            <w:r>
              <w:t>A seesaw with a flat surface that children can stand, lay or sit in a wheelchair on</w:t>
            </w:r>
          </w:p>
        </w:tc>
        <w:tc>
          <w:tcPr>
            <w:tcW w:w="1963" w:type="dxa"/>
          </w:tcPr>
          <w:p w14:paraId="6A08D437" w14:textId="77777777" w:rsidR="00503935" w:rsidRDefault="00503935">
            <w:pPr>
              <w:jc w:val="center"/>
            </w:pPr>
            <w:r>
              <w:t>4%</w:t>
            </w:r>
          </w:p>
        </w:tc>
      </w:tr>
      <w:tr w:rsidR="00503935" w14:paraId="5AA083A4" w14:textId="77777777">
        <w:tc>
          <w:tcPr>
            <w:tcW w:w="7053" w:type="dxa"/>
          </w:tcPr>
          <w:p w14:paraId="09D97D9B" w14:textId="77777777" w:rsidR="00503935" w:rsidRDefault="00503935">
            <w:r>
              <w:t>Boards or panels with lights, things to touch or sounds</w:t>
            </w:r>
          </w:p>
        </w:tc>
        <w:tc>
          <w:tcPr>
            <w:tcW w:w="1963" w:type="dxa"/>
          </w:tcPr>
          <w:p w14:paraId="77B44AA5" w14:textId="77777777" w:rsidR="00503935" w:rsidRDefault="00503935">
            <w:pPr>
              <w:jc w:val="center"/>
            </w:pPr>
            <w:r>
              <w:t>3%</w:t>
            </w:r>
          </w:p>
        </w:tc>
      </w:tr>
      <w:tr w:rsidR="00503935" w14:paraId="4D51BE05" w14:textId="77777777">
        <w:tc>
          <w:tcPr>
            <w:tcW w:w="7053" w:type="dxa"/>
          </w:tcPr>
          <w:p w14:paraId="5AE71367" w14:textId="77777777" w:rsidR="00503935" w:rsidRDefault="00503935">
            <w:r>
              <w:t>Mirrors</w:t>
            </w:r>
          </w:p>
        </w:tc>
        <w:tc>
          <w:tcPr>
            <w:tcW w:w="1963" w:type="dxa"/>
          </w:tcPr>
          <w:p w14:paraId="6DE034AD" w14:textId="77777777" w:rsidR="00503935" w:rsidRDefault="00503935">
            <w:pPr>
              <w:jc w:val="center"/>
            </w:pPr>
            <w:r>
              <w:t>3%</w:t>
            </w:r>
          </w:p>
        </w:tc>
      </w:tr>
      <w:tr w:rsidR="00503935" w14:paraId="565E4F3E" w14:textId="77777777">
        <w:tc>
          <w:tcPr>
            <w:tcW w:w="7053" w:type="dxa"/>
          </w:tcPr>
          <w:p w14:paraId="53F39251" w14:textId="77777777" w:rsidR="00503935" w:rsidRDefault="00503935">
            <w:r>
              <w:t>A wheelchair swing</w:t>
            </w:r>
          </w:p>
        </w:tc>
        <w:tc>
          <w:tcPr>
            <w:tcW w:w="1963" w:type="dxa"/>
          </w:tcPr>
          <w:p w14:paraId="424118B9" w14:textId="77777777" w:rsidR="00503935" w:rsidRDefault="00503935">
            <w:pPr>
              <w:jc w:val="center"/>
            </w:pPr>
            <w:r>
              <w:t>2%</w:t>
            </w:r>
          </w:p>
        </w:tc>
      </w:tr>
      <w:tr w:rsidR="00503935" w14:paraId="543B9E43" w14:textId="77777777">
        <w:tc>
          <w:tcPr>
            <w:tcW w:w="7053" w:type="dxa"/>
          </w:tcPr>
          <w:p w14:paraId="7B12D5C9" w14:textId="77777777" w:rsidR="00503935" w:rsidRDefault="00503935">
            <w:r>
              <w:t>A changing places toilet</w:t>
            </w:r>
          </w:p>
        </w:tc>
        <w:tc>
          <w:tcPr>
            <w:tcW w:w="1963" w:type="dxa"/>
          </w:tcPr>
          <w:p w14:paraId="1CA07F2D" w14:textId="77777777" w:rsidR="00503935" w:rsidRDefault="00503935">
            <w:pPr>
              <w:jc w:val="center"/>
            </w:pPr>
            <w:r>
              <w:t>1%</w:t>
            </w:r>
          </w:p>
        </w:tc>
      </w:tr>
    </w:tbl>
    <w:p w14:paraId="1AA4961A" w14:textId="77543909" w:rsidR="00500C3F" w:rsidRDefault="0058265A" w:rsidP="0058265A">
      <w:pPr>
        <w:pStyle w:val="Normal14"/>
      </w:pPr>
      <w:r>
        <w:t>The</w:t>
      </w:r>
      <w:r w:rsidR="00894FE7">
        <w:t xml:space="preserve"> most common of these features are:</w:t>
      </w:r>
    </w:p>
    <w:p w14:paraId="371F3139" w14:textId="77777777" w:rsidR="00BA508B" w:rsidRDefault="00137776" w:rsidP="00BA508B">
      <w:pPr>
        <w:pStyle w:val="Normal14"/>
        <w:numPr>
          <w:ilvl w:val="0"/>
          <w:numId w:val="36"/>
        </w:numPr>
      </w:pPr>
      <w:r>
        <w:t>A fence around the playground</w:t>
      </w:r>
    </w:p>
    <w:p w14:paraId="799C043E" w14:textId="77777777" w:rsidR="00137776" w:rsidRDefault="00137776" w:rsidP="00BA508B">
      <w:pPr>
        <w:pStyle w:val="Normal14"/>
        <w:numPr>
          <w:ilvl w:val="0"/>
          <w:numId w:val="36"/>
        </w:numPr>
      </w:pPr>
      <w:r>
        <w:t xml:space="preserve">A gate wide enough for a wheelchair user to fit </w:t>
      </w:r>
      <w:proofErr w:type="gramStart"/>
      <w:r>
        <w:t>through</w:t>
      </w:r>
      <w:proofErr w:type="gramEnd"/>
    </w:p>
    <w:p w14:paraId="660E1C75" w14:textId="51C47A7E" w:rsidR="00BA508B" w:rsidRDefault="00503935" w:rsidP="00503935">
      <w:pPr>
        <w:pStyle w:val="Normal14"/>
        <w:numPr>
          <w:ilvl w:val="0"/>
          <w:numId w:val="36"/>
        </w:numPr>
      </w:pPr>
      <w:r>
        <w:t>A bench near the main equipment</w:t>
      </w:r>
    </w:p>
    <w:p w14:paraId="53B0AFDC" w14:textId="77777777" w:rsidR="004776ED" w:rsidRPr="004776ED" w:rsidRDefault="004776ED" w:rsidP="004776ED">
      <w:bookmarkStart w:id="24" w:name="_Toc1051216"/>
    </w:p>
    <w:p w14:paraId="0908CD75" w14:textId="19226188" w:rsidR="0030037E" w:rsidRDefault="00850D89" w:rsidP="003703F6">
      <w:pPr>
        <w:pStyle w:val="Heading2"/>
      </w:pPr>
      <w:bookmarkStart w:id="25" w:name="_Toc162007172"/>
      <w:r w:rsidRPr="00881828">
        <w:t xml:space="preserve">Data </w:t>
      </w:r>
      <w:bookmarkEnd w:id="24"/>
      <w:r w:rsidR="00CE400E">
        <w:t>M</w:t>
      </w:r>
      <w:r w:rsidR="0030037E">
        <w:t>ethodology</w:t>
      </w:r>
      <w:bookmarkEnd w:id="25"/>
    </w:p>
    <w:p w14:paraId="47D602EF" w14:textId="77777777" w:rsidR="00F1788B" w:rsidRDefault="00F1788B" w:rsidP="0030037E"/>
    <w:p w14:paraId="7971D81E" w14:textId="4F34BC9C" w:rsidR="003044D4" w:rsidRDefault="007C5454" w:rsidP="003044D4">
      <w:pPr>
        <w:pStyle w:val="Heading3"/>
      </w:pPr>
      <w:bookmarkStart w:id="26" w:name="_Toc162003178"/>
      <w:bookmarkStart w:id="27" w:name="_Toc162007095"/>
      <w:bookmarkStart w:id="28" w:name="_Toc162007173"/>
      <w:r>
        <w:t>Assigning Scores</w:t>
      </w:r>
      <w:bookmarkEnd w:id="26"/>
      <w:bookmarkEnd w:id="27"/>
      <w:bookmarkEnd w:id="28"/>
    </w:p>
    <w:p w14:paraId="3E89D824" w14:textId="3737824D" w:rsidR="00850D89" w:rsidRDefault="007678F3" w:rsidP="0030037E">
      <w:r>
        <w:t>To</w:t>
      </w:r>
      <w:r w:rsidR="00CB0999">
        <w:t xml:space="preserve"> gain </w:t>
      </w:r>
      <w:r w:rsidR="008A63C4">
        <w:t xml:space="preserve">insights from The Play Investigation data, </w:t>
      </w:r>
      <w:r w:rsidR="00AB552C">
        <w:t xml:space="preserve">answers were assigned </w:t>
      </w:r>
      <w:r w:rsidR="00DE3923">
        <w:t>numerical scores on a 0/5/10/15 scale. Scores were awarded as follows:</w:t>
      </w:r>
    </w:p>
    <w:p w14:paraId="388075A0" w14:textId="6E115952" w:rsidR="00DE3923" w:rsidRDefault="00DE3923" w:rsidP="00DE3923">
      <w:pPr>
        <w:pStyle w:val="ListParagraph"/>
        <w:numPr>
          <w:ilvl w:val="0"/>
          <w:numId w:val="37"/>
        </w:numPr>
      </w:pPr>
      <w:r>
        <w:t xml:space="preserve">0 points were scored if a feature was absent, or the least accessible </w:t>
      </w:r>
      <w:proofErr w:type="gramStart"/>
      <w:r>
        <w:t>option</w:t>
      </w:r>
      <w:proofErr w:type="gramEnd"/>
    </w:p>
    <w:p w14:paraId="559AA74C" w14:textId="1A40C7C0" w:rsidR="00DE3923" w:rsidRDefault="00DE3923" w:rsidP="00DE3923">
      <w:pPr>
        <w:pStyle w:val="ListParagraph"/>
        <w:numPr>
          <w:ilvl w:val="0"/>
          <w:numId w:val="37"/>
        </w:numPr>
      </w:pPr>
      <w:r>
        <w:t xml:space="preserve">5 points were scored for a feature which is largely </w:t>
      </w:r>
      <w:proofErr w:type="gramStart"/>
      <w:r>
        <w:t>inaccessible</w:t>
      </w:r>
      <w:proofErr w:type="gramEnd"/>
    </w:p>
    <w:p w14:paraId="0A95EEBA" w14:textId="665AA2F4" w:rsidR="00DE3923" w:rsidRDefault="00DE3923" w:rsidP="00DE3923">
      <w:pPr>
        <w:pStyle w:val="ListParagraph"/>
        <w:numPr>
          <w:ilvl w:val="0"/>
          <w:numId w:val="37"/>
        </w:numPr>
      </w:pPr>
      <w:r>
        <w:t xml:space="preserve">10 points were scored for a feature which is </w:t>
      </w:r>
      <w:r w:rsidR="00FF26AD">
        <w:t>mostly</w:t>
      </w:r>
      <w:r>
        <w:t xml:space="preserve"> accessible and </w:t>
      </w:r>
      <w:proofErr w:type="gramStart"/>
      <w:r>
        <w:t>inclusive</w:t>
      </w:r>
      <w:proofErr w:type="gramEnd"/>
    </w:p>
    <w:p w14:paraId="70916D2C" w14:textId="3F7D3560" w:rsidR="00DE3923" w:rsidRDefault="00DE3923" w:rsidP="00DE3923">
      <w:pPr>
        <w:pStyle w:val="ListParagraph"/>
        <w:numPr>
          <w:ilvl w:val="0"/>
          <w:numId w:val="37"/>
        </w:numPr>
      </w:pPr>
      <w:r>
        <w:t xml:space="preserve">15 points were scored for a feature which was </w:t>
      </w:r>
      <w:r w:rsidR="00FF26AD">
        <w:t xml:space="preserve">largely accessible and inclusive. </w:t>
      </w:r>
    </w:p>
    <w:p w14:paraId="531CCA62" w14:textId="77777777" w:rsidR="00FF26AD" w:rsidRDefault="00FF26AD" w:rsidP="00FF26AD"/>
    <w:p w14:paraId="5913B759" w14:textId="70D82842" w:rsidR="00FF26AD" w:rsidRDefault="00FF26AD" w:rsidP="00FF26AD">
      <w:r>
        <w:t xml:space="preserve">Scores were assigned in multiples of 5 </w:t>
      </w:r>
      <w:r w:rsidR="00C26BE8">
        <w:t xml:space="preserve">to keep </w:t>
      </w:r>
      <w:r w:rsidR="00B765F9">
        <w:t xml:space="preserve">a clear scale. </w:t>
      </w:r>
    </w:p>
    <w:p w14:paraId="56062AF2" w14:textId="77777777" w:rsidR="00F02C7F" w:rsidRDefault="00F02C7F" w:rsidP="00FF26AD"/>
    <w:p w14:paraId="35C06E6C" w14:textId="7C796E47" w:rsidR="00F02C7F" w:rsidRDefault="00D45DF7" w:rsidP="00FF26AD">
      <w:r>
        <w:t>Questions</w:t>
      </w:r>
      <w:r w:rsidR="00F02C7F">
        <w:t xml:space="preserve"> and </w:t>
      </w:r>
      <w:r>
        <w:t>responses</w:t>
      </w:r>
      <w:r w:rsidR="00C07C00">
        <w:t>, and the subsequent scoring,</w:t>
      </w:r>
      <w:r w:rsidR="00F02C7F">
        <w:t xml:space="preserve"> were determined by the </w:t>
      </w:r>
      <w:proofErr w:type="spellStart"/>
      <w:r w:rsidR="00F02C7F">
        <w:t>PiPA</w:t>
      </w:r>
      <w:proofErr w:type="spellEnd"/>
      <w:r w:rsidR="00F02C7F">
        <w:t xml:space="preserve"> Play </w:t>
      </w:r>
      <w:r w:rsidR="00356BAB">
        <w:t>principles</w:t>
      </w:r>
      <w:r w:rsidR="00F02C7F">
        <w:t xml:space="preserve">, </w:t>
      </w:r>
      <w:r w:rsidR="00B9097F">
        <w:t xml:space="preserve">our work </w:t>
      </w:r>
      <w:r>
        <w:t xml:space="preserve">with parents and early report, </w:t>
      </w:r>
      <w:r w:rsidR="001D3A32">
        <w:t xml:space="preserve">The Playbook. The information in </w:t>
      </w:r>
      <w:r w:rsidR="000C6D98">
        <w:t>t</w:t>
      </w:r>
      <w:r w:rsidR="001D3A32">
        <w:t xml:space="preserve">he </w:t>
      </w:r>
      <w:hyperlink r:id="rId23" w:history="1">
        <w:r w:rsidR="00AA1CEA">
          <w:rPr>
            <w:rStyle w:val="Hyperlink"/>
          </w:rPr>
          <w:t>Play Investigation: Explainer</w:t>
        </w:r>
      </w:hyperlink>
      <w:r w:rsidR="00AA1CEA">
        <w:t xml:space="preserve"> </w:t>
      </w:r>
      <w:r w:rsidR="001D3A32">
        <w:t xml:space="preserve">also gives insight into the </w:t>
      </w:r>
      <w:r w:rsidR="000B4EF1">
        <w:t>inclusivity and accessibility</w:t>
      </w:r>
      <w:r w:rsidR="00254892">
        <w:t xml:space="preserve"> of different equipment</w:t>
      </w:r>
      <w:r w:rsidR="000B4EF1">
        <w:t>, which informed scores</w:t>
      </w:r>
      <w:r w:rsidR="00254892">
        <w:t xml:space="preserve">. </w:t>
      </w:r>
    </w:p>
    <w:p w14:paraId="64985D18" w14:textId="77777777" w:rsidR="003044D4" w:rsidRDefault="003044D4" w:rsidP="00FF26AD"/>
    <w:p w14:paraId="3F45AC9C" w14:textId="2ACE6E6C" w:rsidR="003044D4" w:rsidRDefault="000D68E2" w:rsidP="003044D4">
      <w:pPr>
        <w:pStyle w:val="Heading3"/>
      </w:pPr>
      <w:bookmarkStart w:id="29" w:name="_Toc162003179"/>
      <w:bookmarkStart w:id="30" w:name="_Toc162007096"/>
      <w:bookmarkStart w:id="31" w:name="_Toc162007174"/>
      <w:r>
        <w:t>Assigning Rankings</w:t>
      </w:r>
      <w:bookmarkEnd w:id="29"/>
      <w:bookmarkEnd w:id="30"/>
      <w:bookmarkEnd w:id="31"/>
    </w:p>
    <w:p w14:paraId="57175EFC" w14:textId="0A78BCEB" w:rsidR="00F86E24" w:rsidRDefault="00E3425C" w:rsidP="000D68E2">
      <w:r>
        <w:t>We determined</w:t>
      </w:r>
      <w:r w:rsidR="00B2791A">
        <w:t xml:space="preserve"> a minimum </w:t>
      </w:r>
      <w:r>
        <w:t xml:space="preserve">score required </w:t>
      </w:r>
      <w:r w:rsidR="00933066">
        <w:t>for</w:t>
      </w:r>
      <w:r>
        <w:t xml:space="preserve"> </w:t>
      </w:r>
      <w:r w:rsidR="00C82CCA">
        <w:t>A</w:t>
      </w:r>
      <w:r>
        <w:t xml:space="preserve">mber and </w:t>
      </w:r>
      <w:r w:rsidR="00C82CCA">
        <w:t>G</w:t>
      </w:r>
      <w:r>
        <w:t>reen scores.</w:t>
      </w:r>
      <w:r w:rsidR="00B2791A">
        <w:t xml:space="preserve"> </w:t>
      </w:r>
      <w:r w:rsidR="0009026F">
        <w:t xml:space="preserve">We did this by modelling a minimum score for </w:t>
      </w:r>
      <w:r w:rsidR="007646F7">
        <w:t>the</w:t>
      </w:r>
      <w:r w:rsidR="0009026F">
        <w:t xml:space="preserve"> grade</w:t>
      </w:r>
      <w:r w:rsidR="007646F7">
        <w:t>s</w:t>
      </w:r>
      <w:r w:rsidR="00F86E24">
        <w:t xml:space="preserve">. </w:t>
      </w:r>
      <w:r w:rsidR="00B87878">
        <w:t xml:space="preserve">If a playground did not reach </w:t>
      </w:r>
      <w:r w:rsidR="00C82CCA">
        <w:t>A</w:t>
      </w:r>
      <w:r w:rsidR="00B87878">
        <w:t xml:space="preserve">mber, it would be considered </w:t>
      </w:r>
      <w:r w:rsidR="00C82CCA">
        <w:t>R</w:t>
      </w:r>
      <w:r w:rsidR="00B87878">
        <w:t xml:space="preserve">ed. </w:t>
      </w:r>
    </w:p>
    <w:p w14:paraId="47992FF3" w14:textId="77777777" w:rsidR="00F86E24" w:rsidRDefault="00F86E24" w:rsidP="000D68E2"/>
    <w:p w14:paraId="455D0C4F" w14:textId="4F25DECA" w:rsidR="00C602CD" w:rsidRDefault="00F86E24" w:rsidP="000D68E2">
      <w:r>
        <w:t>We also</w:t>
      </w:r>
      <w:r w:rsidR="00C602CD">
        <w:t xml:space="preserve"> </w:t>
      </w:r>
      <w:r>
        <w:t>determin</w:t>
      </w:r>
      <w:r w:rsidR="00E808D9">
        <w:t>ed</w:t>
      </w:r>
      <w:r w:rsidR="00C602CD">
        <w:t xml:space="preserve"> criteria that would lead to a playground being inaccessible </w:t>
      </w:r>
      <w:r w:rsidR="00E808D9">
        <w:t>to disabled children,</w:t>
      </w:r>
      <w:r>
        <w:t xml:space="preserve"> </w:t>
      </w:r>
      <w:r w:rsidR="00C602CD">
        <w:t>regardless of other features</w:t>
      </w:r>
      <w:r w:rsidR="0009026F">
        <w:t>.</w:t>
      </w:r>
      <w:r w:rsidR="00C602CD">
        <w:t xml:space="preserve"> This “fail” criteria </w:t>
      </w:r>
      <w:r w:rsidR="00226C06">
        <w:t xml:space="preserve">is shown on page </w:t>
      </w:r>
      <w:proofErr w:type="gramStart"/>
      <w:r w:rsidR="0043327D">
        <w:t>9, and</w:t>
      </w:r>
      <w:proofErr w:type="gramEnd"/>
      <w:r w:rsidR="0043327D">
        <w:t xml:space="preserve"> </w:t>
      </w:r>
      <w:r w:rsidR="00C602CD">
        <w:t xml:space="preserve">would result in a playground being given a </w:t>
      </w:r>
      <w:r w:rsidR="00C82CCA">
        <w:t>R</w:t>
      </w:r>
      <w:r w:rsidR="00C602CD">
        <w:t>ed ranking.</w:t>
      </w:r>
      <w:r w:rsidR="0009026F">
        <w:t xml:space="preserve"> </w:t>
      </w:r>
    </w:p>
    <w:p w14:paraId="373B31CA" w14:textId="77777777" w:rsidR="00C602CD" w:rsidRDefault="00C602CD" w:rsidP="000D68E2"/>
    <w:p w14:paraId="2B529590" w14:textId="3FD67A08" w:rsidR="004600DB" w:rsidRDefault="0099599B" w:rsidP="000D68E2">
      <w:r>
        <w:t>If a playground had the following features or alternative inclusive features with the same score,</w:t>
      </w:r>
      <w:r w:rsidR="00E61937">
        <w:t xml:space="preserve"> </w:t>
      </w:r>
      <w:r w:rsidR="000E67AA">
        <w:t>it would reach</w:t>
      </w:r>
      <w:r w:rsidR="00C3623A">
        <w:t xml:space="preserve"> </w:t>
      </w:r>
      <w:r w:rsidR="00C82CCA">
        <w:t>A</w:t>
      </w:r>
      <w:r w:rsidR="00C3623A">
        <w:t>mber</w:t>
      </w:r>
      <w:r w:rsidR="00E61937">
        <w:t>:</w:t>
      </w:r>
    </w:p>
    <w:p w14:paraId="473D25E7" w14:textId="73CEF374" w:rsidR="009E5D3F" w:rsidRDefault="009E5D3F" w:rsidP="009E5D3F">
      <w:pPr>
        <w:pStyle w:val="ListParagraph"/>
        <w:numPr>
          <w:ilvl w:val="0"/>
          <w:numId w:val="38"/>
        </w:numPr>
      </w:pPr>
      <w:r>
        <w:t>The presence of a fence</w:t>
      </w:r>
    </w:p>
    <w:p w14:paraId="793D819D" w14:textId="6ACD26A6" w:rsidR="009E5D3F" w:rsidRDefault="009E5D3F" w:rsidP="009E5D3F">
      <w:pPr>
        <w:pStyle w:val="ListParagraph"/>
        <w:numPr>
          <w:ilvl w:val="0"/>
          <w:numId w:val="38"/>
        </w:numPr>
      </w:pPr>
      <w:r>
        <w:t>The presence of a gate</w:t>
      </w:r>
      <w:r w:rsidR="00D57251">
        <w:t xml:space="preserve"> wide enough for a wheelchair user to get </w:t>
      </w:r>
      <w:proofErr w:type="gramStart"/>
      <w:r w:rsidR="00D57251">
        <w:t>through</w:t>
      </w:r>
      <w:proofErr w:type="gramEnd"/>
    </w:p>
    <w:p w14:paraId="490C10C6" w14:textId="2305F5C4" w:rsidR="009E5D3F" w:rsidRDefault="009E5D3F" w:rsidP="009E5D3F">
      <w:pPr>
        <w:pStyle w:val="ListParagraph"/>
        <w:numPr>
          <w:ilvl w:val="0"/>
          <w:numId w:val="38"/>
        </w:numPr>
      </w:pPr>
      <w:r>
        <w:t>Paths to the playground</w:t>
      </w:r>
    </w:p>
    <w:p w14:paraId="69986126" w14:textId="791663E2" w:rsidR="009E5D3F" w:rsidRDefault="009E5D3F" w:rsidP="009E5D3F">
      <w:pPr>
        <w:pStyle w:val="ListParagraph"/>
        <w:numPr>
          <w:ilvl w:val="0"/>
          <w:numId w:val="38"/>
        </w:numPr>
      </w:pPr>
      <w:r>
        <w:t>Paths within the playground</w:t>
      </w:r>
    </w:p>
    <w:p w14:paraId="64F7B784" w14:textId="1A41478A" w:rsidR="009E5D3F" w:rsidRDefault="002C4F74" w:rsidP="009E5D3F">
      <w:pPr>
        <w:pStyle w:val="ListParagraph"/>
        <w:numPr>
          <w:ilvl w:val="0"/>
          <w:numId w:val="38"/>
        </w:numPr>
      </w:pPr>
      <w:r>
        <w:t>F</w:t>
      </w:r>
      <w:r w:rsidR="009E5D3F">
        <w:t xml:space="preserve">aded </w:t>
      </w:r>
      <w:r>
        <w:t xml:space="preserve">or unclear </w:t>
      </w:r>
      <w:r w:rsidR="009E5D3F">
        <w:t>colour contrast</w:t>
      </w:r>
      <w:r>
        <w:t xml:space="preserve"> around equipment</w:t>
      </w:r>
    </w:p>
    <w:p w14:paraId="229D7BAA" w14:textId="0DF37616" w:rsidR="00D00FC4" w:rsidRDefault="00D00FC4" w:rsidP="00A009AE">
      <w:pPr>
        <w:pStyle w:val="ListParagraph"/>
        <w:numPr>
          <w:ilvl w:val="0"/>
          <w:numId w:val="38"/>
        </w:numPr>
      </w:pPr>
      <w:r>
        <w:t xml:space="preserve">The main surface of the playground was at least </w:t>
      </w:r>
      <w:r w:rsidR="002C4F74">
        <w:t xml:space="preserve">as accessible as </w:t>
      </w:r>
      <w:proofErr w:type="gramStart"/>
      <w:r>
        <w:t>grass</w:t>
      </w:r>
      <w:proofErr w:type="gramEnd"/>
    </w:p>
    <w:p w14:paraId="556B13EA" w14:textId="0D89FE4A" w:rsidR="00A009AE" w:rsidRDefault="006B57D8" w:rsidP="00A009AE">
      <w:pPr>
        <w:pStyle w:val="ListParagraph"/>
        <w:numPr>
          <w:ilvl w:val="0"/>
          <w:numId w:val="38"/>
        </w:numPr>
      </w:pPr>
      <w:r>
        <w:t>Benches away from the equipment</w:t>
      </w:r>
    </w:p>
    <w:p w14:paraId="7C7D0367" w14:textId="557995B7" w:rsidR="006B57D8" w:rsidRDefault="006974CC" w:rsidP="00A009AE">
      <w:pPr>
        <w:pStyle w:val="ListParagraph"/>
        <w:numPr>
          <w:ilvl w:val="0"/>
          <w:numId w:val="38"/>
        </w:numPr>
      </w:pPr>
      <w:r>
        <w:t>A non-accessible toilet</w:t>
      </w:r>
    </w:p>
    <w:p w14:paraId="2BD35B85" w14:textId="573DD055" w:rsidR="006974CC" w:rsidRDefault="00A9448A" w:rsidP="00A009AE">
      <w:pPr>
        <w:pStyle w:val="ListParagraph"/>
        <w:numPr>
          <w:ilvl w:val="0"/>
          <w:numId w:val="38"/>
        </w:numPr>
      </w:pPr>
      <w:r>
        <w:t xml:space="preserve">A handrail </w:t>
      </w:r>
      <w:r w:rsidR="00E72500">
        <w:t>on the play structure</w:t>
      </w:r>
    </w:p>
    <w:p w14:paraId="14EC6EB2" w14:textId="228A7333" w:rsidR="00E72500" w:rsidRDefault="00A10C57" w:rsidP="00A009AE">
      <w:pPr>
        <w:pStyle w:val="ListParagraph"/>
        <w:numPr>
          <w:ilvl w:val="0"/>
          <w:numId w:val="38"/>
        </w:numPr>
      </w:pPr>
      <w:r>
        <w:t>Play value on the play structure, such as wheels to turn</w:t>
      </w:r>
      <w:r w:rsidR="002C4F74">
        <w:t xml:space="preserve"> or </w:t>
      </w:r>
      <w:proofErr w:type="gramStart"/>
      <w:r w:rsidR="002C4F74">
        <w:t>puzzles</w:t>
      </w:r>
      <w:proofErr w:type="gramEnd"/>
    </w:p>
    <w:p w14:paraId="4814B0B4" w14:textId="0F87A9DE" w:rsidR="00A10C57" w:rsidRDefault="00D20136" w:rsidP="00A009AE">
      <w:pPr>
        <w:pStyle w:val="ListParagraph"/>
        <w:numPr>
          <w:ilvl w:val="0"/>
          <w:numId w:val="38"/>
        </w:numPr>
      </w:pPr>
      <w:r>
        <w:t>At least one safe</w:t>
      </w:r>
      <w:r w:rsidR="002C4F74">
        <w:t>, inclusive</w:t>
      </w:r>
      <w:r>
        <w:t xml:space="preserve"> swing </w:t>
      </w:r>
      <w:r w:rsidR="002C4F74">
        <w:t>seat</w:t>
      </w:r>
      <w:r>
        <w:t xml:space="preserve"> (</w:t>
      </w:r>
      <w:r w:rsidR="004755C2">
        <w:t>car</w:t>
      </w:r>
      <w:r w:rsidR="00344BC7">
        <w:t>-seat</w:t>
      </w:r>
      <w:r w:rsidR="004755C2">
        <w:t xml:space="preserve"> style, or bucket swing)</w:t>
      </w:r>
    </w:p>
    <w:p w14:paraId="5DF84A75" w14:textId="6C0E0D6B" w:rsidR="004755C2" w:rsidRDefault="004755C2" w:rsidP="00A009AE">
      <w:pPr>
        <w:pStyle w:val="ListParagraph"/>
        <w:numPr>
          <w:ilvl w:val="0"/>
          <w:numId w:val="38"/>
        </w:numPr>
      </w:pPr>
      <w:r>
        <w:t xml:space="preserve">Some, but less than half of the equipment </w:t>
      </w:r>
      <w:r w:rsidR="00752426">
        <w:t>is</w:t>
      </w:r>
      <w:r>
        <w:t xml:space="preserve"> step</w:t>
      </w:r>
      <w:r w:rsidR="00752426">
        <w:t>-</w:t>
      </w:r>
      <w:r>
        <w:t xml:space="preserve">free. </w:t>
      </w:r>
    </w:p>
    <w:p w14:paraId="2A29AC32" w14:textId="77777777" w:rsidR="00550AEF" w:rsidRDefault="00550AEF" w:rsidP="00550AEF"/>
    <w:p w14:paraId="3BDC92F2" w14:textId="4892DBD1" w:rsidR="00550AEF" w:rsidRDefault="00550AEF" w:rsidP="00550AEF">
      <w:proofErr w:type="gramStart"/>
      <w:r>
        <w:t>This criteria</w:t>
      </w:r>
      <w:proofErr w:type="gramEnd"/>
      <w:r>
        <w:t xml:space="preserve"> led to a minimum score of 100 for a playground to achieve above a</w:t>
      </w:r>
      <w:r w:rsidR="00752426">
        <w:t>n</w:t>
      </w:r>
      <w:r w:rsidR="000E67AA">
        <w:t xml:space="preserve"> </w:t>
      </w:r>
      <w:r w:rsidR="00752426">
        <w:t>A</w:t>
      </w:r>
      <w:r w:rsidR="000E67AA">
        <w:t>mber</w:t>
      </w:r>
      <w:r>
        <w:t xml:space="preserve"> ranking. </w:t>
      </w:r>
    </w:p>
    <w:p w14:paraId="55BEC850" w14:textId="77777777" w:rsidR="00550AEF" w:rsidRDefault="00550AEF" w:rsidP="00550AEF"/>
    <w:p w14:paraId="0B268AA8" w14:textId="223C58D5" w:rsidR="00550AEF" w:rsidRDefault="00D44F4A" w:rsidP="00550AEF">
      <w:r>
        <w:t>As</w:t>
      </w:r>
      <w:r w:rsidR="00550AEF">
        <w:t xml:space="preserve"> </w:t>
      </w:r>
      <w:r w:rsidR="00A4424E">
        <w:t>the</w:t>
      </w:r>
      <w:r w:rsidR="00550AEF">
        <w:t xml:space="preserve"> </w:t>
      </w:r>
      <w:r w:rsidR="003D0FD8">
        <w:t>rating</w:t>
      </w:r>
      <w:r w:rsidR="000A4705">
        <w:t xml:space="preserve"> was score-based, </w:t>
      </w:r>
      <w:r w:rsidR="00AF7FCA">
        <w:t xml:space="preserve">there may be some playgrounds which do not have these features, but which reach this score. </w:t>
      </w:r>
      <w:r w:rsidR="000D5408">
        <w:t xml:space="preserve">For example, if a playground </w:t>
      </w:r>
      <w:r w:rsidR="003138C6">
        <w:t xml:space="preserve">met all other criteria but </w:t>
      </w:r>
      <w:r w:rsidR="000D5408">
        <w:t xml:space="preserve">did not have a </w:t>
      </w:r>
      <w:proofErr w:type="gramStart"/>
      <w:r w:rsidR="003138C6">
        <w:t>toilet, but</w:t>
      </w:r>
      <w:proofErr w:type="gramEnd"/>
      <w:r w:rsidR="003138C6">
        <w:t xml:space="preserve"> did have a piece of inclusive equipment worth 10 points, it would still achieve </w:t>
      </w:r>
      <w:r w:rsidR="008C6009">
        <w:t>A</w:t>
      </w:r>
      <w:r w:rsidR="003138C6">
        <w:t>mber.</w:t>
      </w:r>
      <w:r w:rsidR="008C6009">
        <w:t xml:space="preserve"> Every playground is different, and this scoring system accommodates that.</w:t>
      </w:r>
    </w:p>
    <w:p w14:paraId="6BA92B52" w14:textId="2AEA8C74" w:rsidR="00785B2A" w:rsidRDefault="00785B2A" w:rsidP="00550AEF"/>
    <w:p w14:paraId="1AB43439" w14:textId="4A3AAE89" w:rsidR="00785B2A" w:rsidRDefault="00785B2A" w:rsidP="00550AEF">
      <w:r>
        <w:t xml:space="preserve">The minimum score for a playground to reach a </w:t>
      </w:r>
      <w:proofErr w:type="gramStart"/>
      <w:r>
        <w:t>Green</w:t>
      </w:r>
      <w:proofErr w:type="gramEnd"/>
      <w:r>
        <w:t xml:space="preserve"> rating was similarly decided. The criteria that were included in the score </w:t>
      </w:r>
      <w:r w:rsidR="00073A72">
        <w:t>were:</w:t>
      </w:r>
    </w:p>
    <w:p w14:paraId="58134341" w14:textId="4B7608BD" w:rsidR="00073A72" w:rsidRDefault="00B85B33" w:rsidP="00073A72">
      <w:pPr>
        <w:pStyle w:val="ListParagraph"/>
        <w:numPr>
          <w:ilvl w:val="0"/>
          <w:numId w:val="39"/>
        </w:numPr>
      </w:pPr>
      <w:r>
        <w:t>The presence of a fence</w:t>
      </w:r>
    </w:p>
    <w:p w14:paraId="74927D3E" w14:textId="338267A1" w:rsidR="00B85B33" w:rsidRDefault="00B85B33" w:rsidP="00073A72">
      <w:pPr>
        <w:pStyle w:val="ListParagraph"/>
        <w:numPr>
          <w:ilvl w:val="0"/>
          <w:numId w:val="39"/>
        </w:numPr>
      </w:pPr>
      <w:r>
        <w:t xml:space="preserve">The presence of a </w:t>
      </w:r>
      <w:r w:rsidR="0024714F">
        <w:t>gate</w:t>
      </w:r>
      <w:r w:rsidR="00D57251">
        <w:t xml:space="preserve"> wide enough for a wheelchair user to get </w:t>
      </w:r>
      <w:proofErr w:type="gramStart"/>
      <w:r w:rsidR="00D57251">
        <w:t>through</w:t>
      </w:r>
      <w:proofErr w:type="gramEnd"/>
    </w:p>
    <w:p w14:paraId="40B0E97F" w14:textId="2290B304" w:rsidR="00D57251" w:rsidRDefault="000850CD" w:rsidP="00073A72">
      <w:pPr>
        <w:pStyle w:val="ListParagraph"/>
        <w:numPr>
          <w:ilvl w:val="0"/>
          <w:numId w:val="39"/>
        </w:numPr>
      </w:pPr>
      <w:r>
        <w:t>Paths to the playground</w:t>
      </w:r>
    </w:p>
    <w:p w14:paraId="715D9199" w14:textId="7AC0E739" w:rsidR="000850CD" w:rsidRDefault="000850CD" w:rsidP="00073A72">
      <w:pPr>
        <w:pStyle w:val="ListParagraph"/>
        <w:numPr>
          <w:ilvl w:val="0"/>
          <w:numId w:val="39"/>
        </w:numPr>
      </w:pPr>
      <w:r>
        <w:t>Paths within the playground</w:t>
      </w:r>
    </w:p>
    <w:p w14:paraId="4B176B07" w14:textId="63AFCCCB" w:rsidR="000850CD" w:rsidRDefault="000850CD" w:rsidP="00073A72">
      <w:pPr>
        <w:pStyle w:val="ListParagraph"/>
        <w:numPr>
          <w:ilvl w:val="0"/>
          <w:numId w:val="39"/>
        </w:numPr>
      </w:pPr>
      <w:r>
        <w:t>Clear colour contrast</w:t>
      </w:r>
    </w:p>
    <w:p w14:paraId="2A7FD4DD" w14:textId="0E67C97E" w:rsidR="000850CD" w:rsidRDefault="000850CD" w:rsidP="00073A72">
      <w:pPr>
        <w:pStyle w:val="ListParagraph"/>
        <w:numPr>
          <w:ilvl w:val="0"/>
          <w:numId w:val="39"/>
        </w:numPr>
      </w:pPr>
      <w:r>
        <w:t xml:space="preserve">The main surface </w:t>
      </w:r>
      <w:r w:rsidR="00354DAF">
        <w:t>is</w:t>
      </w:r>
      <w:r>
        <w:t xml:space="preserve"> concrete or a softer, rubbery </w:t>
      </w:r>
      <w:proofErr w:type="gramStart"/>
      <w:r>
        <w:t>floor</w:t>
      </w:r>
      <w:proofErr w:type="gramEnd"/>
    </w:p>
    <w:p w14:paraId="5931281E" w14:textId="75A48A38" w:rsidR="000850CD" w:rsidRDefault="000850CD" w:rsidP="00073A72">
      <w:pPr>
        <w:pStyle w:val="ListParagraph"/>
        <w:numPr>
          <w:ilvl w:val="0"/>
          <w:numId w:val="39"/>
        </w:numPr>
      </w:pPr>
      <w:r>
        <w:t>Benches away from the main equipment</w:t>
      </w:r>
    </w:p>
    <w:p w14:paraId="6C757EBE" w14:textId="50DD16EA" w:rsidR="000850CD" w:rsidRDefault="00824864" w:rsidP="00073A72">
      <w:pPr>
        <w:pStyle w:val="ListParagraph"/>
        <w:numPr>
          <w:ilvl w:val="0"/>
          <w:numId w:val="39"/>
        </w:numPr>
      </w:pPr>
      <w:r>
        <w:t>An accessible toilet</w:t>
      </w:r>
    </w:p>
    <w:p w14:paraId="374B53D8" w14:textId="0DC88152" w:rsidR="00824864" w:rsidRDefault="00824864" w:rsidP="00073A72">
      <w:pPr>
        <w:pStyle w:val="ListParagraph"/>
        <w:numPr>
          <w:ilvl w:val="0"/>
          <w:numId w:val="39"/>
        </w:numPr>
      </w:pPr>
      <w:r>
        <w:t>Step</w:t>
      </w:r>
      <w:r w:rsidR="00354DAF">
        <w:t>-</w:t>
      </w:r>
      <w:r>
        <w:t xml:space="preserve">free roundabout </w:t>
      </w:r>
      <w:proofErr w:type="gramStart"/>
      <w:r>
        <w:t>access</w:t>
      </w:r>
      <w:proofErr w:type="gramEnd"/>
    </w:p>
    <w:p w14:paraId="28F9DCCD" w14:textId="75F2A719" w:rsidR="00824864" w:rsidRDefault="00824864" w:rsidP="00073A72">
      <w:pPr>
        <w:pStyle w:val="ListParagraph"/>
        <w:numPr>
          <w:ilvl w:val="0"/>
          <w:numId w:val="39"/>
        </w:numPr>
      </w:pPr>
      <w:r>
        <w:t>A ramp to the play structure</w:t>
      </w:r>
    </w:p>
    <w:p w14:paraId="458E0D52" w14:textId="35E45298" w:rsidR="00824864" w:rsidRDefault="00824864" w:rsidP="00073A72">
      <w:pPr>
        <w:pStyle w:val="ListParagraph"/>
        <w:numPr>
          <w:ilvl w:val="0"/>
          <w:numId w:val="39"/>
        </w:numPr>
      </w:pPr>
      <w:r>
        <w:t xml:space="preserve">A </w:t>
      </w:r>
      <w:r w:rsidR="00630763">
        <w:t>handrail on the play structure</w:t>
      </w:r>
    </w:p>
    <w:p w14:paraId="4D538B8A" w14:textId="501B39B2" w:rsidR="00630763" w:rsidRDefault="004467BA" w:rsidP="00073A72">
      <w:pPr>
        <w:pStyle w:val="ListParagraph"/>
        <w:numPr>
          <w:ilvl w:val="0"/>
          <w:numId w:val="39"/>
        </w:numPr>
      </w:pPr>
      <w:r>
        <w:t>Play value on the play structure, such as wheels to turn</w:t>
      </w:r>
      <w:r w:rsidR="00614355">
        <w:t xml:space="preserve"> or </w:t>
      </w:r>
      <w:proofErr w:type="gramStart"/>
      <w:r w:rsidR="00614355">
        <w:t>puzzles</w:t>
      </w:r>
      <w:proofErr w:type="gramEnd"/>
    </w:p>
    <w:p w14:paraId="3FDE3DAF" w14:textId="6A0C9B00" w:rsidR="004467BA" w:rsidRDefault="007F47E5" w:rsidP="00073A72">
      <w:pPr>
        <w:pStyle w:val="ListParagraph"/>
        <w:numPr>
          <w:ilvl w:val="0"/>
          <w:numId w:val="39"/>
        </w:numPr>
      </w:pPr>
      <w:r>
        <w:t>At least one safe</w:t>
      </w:r>
      <w:r w:rsidR="00614355">
        <w:t>, inclusive</w:t>
      </w:r>
      <w:r>
        <w:t xml:space="preserve"> swing seat (car</w:t>
      </w:r>
      <w:r w:rsidR="00344BC7">
        <w:t>-seat</w:t>
      </w:r>
      <w:r>
        <w:t xml:space="preserve"> style, or bucket swing)</w:t>
      </w:r>
    </w:p>
    <w:p w14:paraId="7B3C04D4" w14:textId="3FC54700" w:rsidR="007F47E5" w:rsidRDefault="007F47E5" w:rsidP="00073A72">
      <w:pPr>
        <w:pStyle w:val="ListParagraph"/>
        <w:numPr>
          <w:ilvl w:val="0"/>
          <w:numId w:val="39"/>
        </w:numPr>
      </w:pPr>
      <w:r>
        <w:t xml:space="preserve">More than half of the play equipment </w:t>
      </w:r>
      <w:r w:rsidR="0015071B">
        <w:t>is step</w:t>
      </w:r>
      <w:r w:rsidR="00354DAF">
        <w:t>-</w:t>
      </w:r>
      <w:proofErr w:type="gramStart"/>
      <w:r w:rsidR="0015071B">
        <w:t>free</w:t>
      </w:r>
      <w:proofErr w:type="gramEnd"/>
    </w:p>
    <w:p w14:paraId="1F0FCEE3" w14:textId="283AE559" w:rsidR="0015071B" w:rsidRDefault="0015071B" w:rsidP="00073A72">
      <w:pPr>
        <w:pStyle w:val="ListParagraph"/>
        <w:numPr>
          <w:ilvl w:val="0"/>
          <w:numId w:val="39"/>
        </w:numPr>
      </w:pPr>
      <w:r>
        <w:t xml:space="preserve">There are at least 2 pieces of sensory </w:t>
      </w:r>
      <w:proofErr w:type="gramStart"/>
      <w:r>
        <w:t>equipment</w:t>
      </w:r>
      <w:proofErr w:type="gramEnd"/>
    </w:p>
    <w:p w14:paraId="40B2A16D" w14:textId="0B91715C" w:rsidR="0015071B" w:rsidRDefault="0015071B" w:rsidP="00073A72">
      <w:pPr>
        <w:pStyle w:val="ListParagraph"/>
        <w:numPr>
          <w:ilvl w:val="0"/>
          <w:numId w:val="39"/>
        </w:numPr>
      </w:pPr>
      <w:r>
        <w:t xml:space="preserve">There is at least one piece of inclusive </w:t>
      </w:r>
      <w:proofErr w:type="gramStart"/>
      <w:r w:rsidR="00E15917">
        <w:t>equipment</w:t>
      </w:r>
      <w:proofErr w:type="gramEnd"/>
      <w:r w:rsidR="00E15917">
        <w:t xml:space="preserve"> </w:t>
      </w:r>
    </w:p>
    <w:p w14:paraId="658D52F0" w14:textId="488BBB44" w:rsidR="0087637B" w:rsidRDefault="0087637B" w:rsidP="00073A72">
      <w:pPr>
        <w:pStyle w:val="ListParagraph"/>
        <w:numPr>
          <w:ilvl w:val="0"/>
          <w:numId w:val="39"/>
        </w:numPr>
      </w:pPr>
      <w:r>
        <w:t xml:space="preserve">A slide wide enough for a parent to go down with a child, or for two people to go down it together. </w:t>
      </w:r>
    </w:p>
    <w:p w14:paraId="03FD2170" w14:textId="77777777" w:rsidR="0087637B" w:rsidRDefault="0087637B" w:rsidP="0087637B"/>
    <w:p w14:paraId="3EC856E4" w14:textId="4293536E" w:rsidR="0087637B" w:rsidRDefault="0087637B" w:rsidP="0087637B">
      <w:r>
        <w:t xml:space="preserve">These criteria set a minimum score of 185 for a playground to be ranked Green. </w:t>
      </w:r>
      <w:r w:rsidR="00C029C6">
        <w:t xml:space="preserve">As with Amber playgrounds, this score may come from a combination of features </w:t>
      </w:r>
      <w:r w:rsidR="005846C4">
        <w:t xml:space="preserve">other than this exact list, </w:t>
      </w:r>
      <w:r w:rsidR="00C87212">
        <w:t xml:space="preserve">but the score must be made up </w:t>
      </w:r>
      <w:r w:rsidR="00354DAF">
        <w:t>of</w:t>
      </w:r>
      <w:r w:rsidR="00C87212">
        <w:t xml:space="preserve"> other accessible or inclusive features. This means that these playgrounds are likely to be mostly accessible </w:t>
      </w:r>
      <w:r w:rsidR="00354DAF">
        <w:t>to</w:t>
      </w:r>
      <w:r w:rsidR="00C87212">
        <w:t xml:space="preserve"> as many children as possible. These playgrounds will also have as many inclusive play opportunities as possible. </w:t>
      </w:r>
    </w:p>
    <w:p w14:paraId="60B98A13" w14:textId="77777777" w:rsidR="00C87212" w:rsidRDefault="00C87212" w:rsidP="0087637B"/>
    <w:p w14:paraId="29EECB22" w14:textId="19BDF3DA" w:rsidR="00C87212" w:rsidRDefault="00C87212" w:rsidP="00C87212">
      <w:pPr>
        <w:pStyle w:val="Heading3"/>
      </w:pPr>
      <w:bookmarkStart w:id="32" w:name="_Toc162003180"/>
      <w:bookmarkStart w:id="33" w:name="_Toc162007097"/>
      <w:bookmarkStart w:id="34" w:name="_Toc162007175"/>
      <w:r>
        <w:t>Green Star Playgrounds</w:t>
      </w:r>
      <w:bookmarkEnd w:id="32"/>
      <w:bookmarkEnd w:id="33"/>
      <w:bookmarkEnd w:id="34"/>
    </w:p>
    <w:p w14:paraId="22AEE68A" w14:textId="77777777" w:rsidR="00C87212" w:rsidRDefault="00C87212" w:rsidP="006402A0"/>
    <w:p w14:paraId="47CD42F3" w14:textId="0488A1C0" w:rsidR="006402A0" w:rsidRDefault="00844D38" w:rsidP="006402A0">
      <w:r>
        <w:t>For</w:t>
      </w:r>
      <w:r w:rsidR="006402A0">
        <w:t xml:space="preserve"> a playground to achieve a green star, the following criteria needed to be met:</w:t>
      </w:r>
    </w:p>
    <w:p w14:paraId="2AE1E67C" w14:textId="668C33DE" w:rsidR="009C087A" w:rsidRDefault="009F4952" w:rsidP="009C10A6">
      <w:pPr>
        <w:pStyle w:val="ListParagraph"/>
        <w:numPr>
          <w:ilvl w:val="0"/>
          <w:numId w:val="40"/>
        </w:numPr>
      </w:pPr>
      <w:r>
        <w:t xml:space="preserve">The </w:t>
      </w:r>
      <w:r w:rsidR="009C10A6">
        <w:t xml:space="preserve">playground was ranked </w:t>
      </w:r>
      <w:proofErr w:type="gramStart"/>
      <w:r w:rsidR="009C10A6">
        <w:t>Green</w:t>
      </w:r>
      <w:proofErr w:type="gramEnd"/>
    </w:p>
    <w:p w14:paraId="68CFBE65" w14:textId="28F482CC" w:rsidR="009C10A6" w:rsidRDefault="00352B1B" w:rsidP="009C10A6">
      <w:pPr>
        <w:pStyle w:val="ListParagraph"/>
        <w:numPr>
          <w:ilvl w:val="0"/>
          <w:numId w:val="40"/>
        </w:numPr>
      </w:pPr>
      <w:r>
        <w:t xml:space="preserve">The playground had to have a fence </w:t>
      </w:r>
      <w:r w:rsidR="00354DAF">
        <w:t>a</w:t>
      </w:r>
      <w:r>
        <w:t xml:space="preserve">round it, and a gate wide enough for a wheelchair user to get into the </w:t>
      </w:r>
      <w:proofErr w:type="gramStart"/>
      <w:r>
        <w:t>playground</w:t>
      </w:r>
      <w:proofErr w:type="gramEnd"/>
    </w:p>
    <w:p w14:paraId="524AE9E7" w14:textId="03E2D1E5" w:rsidR="00FE7625" w:rsidRDefault="00FE7625" w:rsidP="00FE7625">
      <w:pPr>
        <w:pStyle w:val="ListParagraph"/>
        <w:numPr>
          <w:ilvl w:val="0"/>
          <w:numId w:val="40"/>
        </w:numPr>
      </w:pPr>
      <w:r>
        <w:t xml:space="preserve">The path inside the playground had to be wide enough for a wheelchair user to navigate </w:t>
      </w:r>
      <w:proofErr w:type="gramStart"/>
      <w:r>
        <w:t>it</w:t>
      </w:r>
      <w:proofErr w:type="gramEnd"/>
    </w:p>
    <w:p w14:paraId="63DA59F3" w14:textId="6474831B" w:rsidR="00FE7625" w:rsidRDefault="008B4B10" w:rsidP="00FE7625">
      <w:pPr>
        <w:pStyle w:val="ListParagraph"/>
        <w:numPr>
          <w:ilvl w:val="0"/>
          <w:numId w:val="40"/>
        </w:numPr>
      </w:pPr>
      <w:r>
        <w:t xml:space="preserve">There must be clear colour contrast between paths and </w:t>
      </w:r>
      <w:proofErr w:type="gramStart"/>
      <w:r>
        <w:t>equipment</w:t>
      </w:r>
      <w:proofErr w:type="gramEnd"/>
    </w:p>
    <w:p w14:paraId="43C09735" w14:textId="3BFE461F" w:rsidR="00511EC5" w:rsidRDefault="00CC6996" w:rsidP="00FE7625">
      <w:pPr>
        <w:pStyle w:val="ListParagraph"/>
        <w:numPr>
          <w:ilvl w:val="0"/>
          <w:numId w:val="40"/>
        </w:numPr>
      </w:pPr>
      <w:r>
        <w:t xml:space="preserve">If a playground had no benches at all, it was excluded from being able to reach Green </w:t>
      </w:r>
      <w:r w:rsidR="007C061B">
        <w:t>S</w:t>
      </w:r>
      <w:r>
        <w:t>tar</w:t>
      </w:r>
    </w:p>
    <w:p w14:paraId="5979D029" w14:textId="7C68C922" w:rsidR="007C061B" w:rsidRDefault="007C061B" w:rsidP="007C061B">
      <w:pPr>
        <w:pStyle w:val="ListParagraph"/>
        <w:numPr>
          <w:ilvl w:val="0"/>
          <w:numId w:val="40"/>
        </w:numPr>
      </w:pPr>
      <w:r>
        <w:t xml:space="preserve">Similarly, no toilets at all </w:t>
      </w:r>
      <w:proofErr w:type="gramStart"/>
      <w:r>
        <w:t>was</w:t>
      </w:r>
      <w:proofErr w:type="gramEnd"/>
      <w:r>
        <w:t xml:space="preserve"> an exclusion from being eligible for a Green Star</w:t>
      </w:r>
    </w:p>
    <w:p w14:paraId="1E8E6956" w14:textId="3044F8E1" w:rsidR="007C061B" w:rsidRPr="006D0DD9" w:rsidRDefault="007C061B" w:rsidP="007C061B">
      <w:pPr>
        <w:pStyle w:val="ListParagraph"/>
        <w:numPr>
          <w:ilvl w:val="0"/>
          <w:numId w:val="40"/>
        </w:numPr>
      </w:pPr>
      <w:r w:rsidRPr="006D0DD9">
        <w:t xml:space="preserve">A Green Star playground must have </w:t>
      </w:r>
      <w:r w:rsidR="006D0DD9">
        <w:t xml:space="preserve">an accessible or changing places </w:t>
      </w:r>
      <w:proofErr w:type="gramStart"/>
      <w:r w:rsidR="006D0DD9">
        <w:t>toilet</w:t>
      </w:r>
      <w:proofErr w:type="gramEnd"/>
    </w:p>
    <w:p w14:paraId="455D5280" w14:textId="5BC7BDB9" w:rsidR="00D6543D" w:rsidRPr="00D6543D" w:rsidRDefault="00D6543D" w:rsidP="00D6543D">
      <w:pPr>
        <w:pStyle w:val="ListParagraph"/>
        <w:numPr>
          <w:ilvl w:val="0"/>
          <w:numId w:val="40"/>
        </w:numPr>
      </w:pPr>
      <w:r>
        <w:t>There needed to be at least two pieces of sensory equipment, not including benches.</w:t>
      </w:r>
    </w:p>
    <w:p w14:paraId="324C31C4" w14:textId="3E39DFC8" w:rsidR="007C061B" w:rsidRDefault="001474AE" w:rsidP="007C061B">
      <w:pPr>
        <w:pStyle w:val="ListParagraph"/>
        <w:numPr>
          <w:ilvl w:val="0"/>
          <w:numId w:val="40"/>
        </w:numPr>
      </w:pPr>
      <w:r>
        <w:t>There needed to be at least 3 pieces of inclusive equipment</w:t>
      </w:r>
      <w:r w:rsidR="00D6543D" w:rsidRPr="006D0DD9">
        <w:t>, such as</w:t>
      </w:r>
      <w:r w:rsidR="006D0DD9">
        <w:t>:</w:t>
      </w:r>
    </w:p>
    <w:p w14:paraId="4B9F72CA" w14:textId="29477E25" w:rsidR="006D0DD9" w:rsidRDefault="002F3FB6" w:rsidP="006D0DD9">
      <w:pPr>
        <w:pStyle w:val="ListParagraph"/>
        <w:numPr>
          <w:ilvl w:val="1"/>
          <w:numId w:val="40"/>
        </w:numPr>
      </w:pPr>
      <w:r>
        <w:t>A contained, step-free sandpit or sandy area</w:t>
      </w:r>
    </w:p>
    <w:p w14:paraId="5CB03490" w14:textId="6BB01146" w:rsidR="002F3FB6" w:rsidRDefault="002F3FB6" w:rsidP="006D0DD9">
      <w:pPr>
        <w:pStyle w:val="ListParagraph"/>
        <w:numPr>
          <w:ilvl w:val="1"/>
          <w:numId w:val="40"/>
        </w:numPr>
      </w:pPr>
      <w:r>
        <w:t>A playhouse that is step-free</w:t>
      </w:r>
    </w:p>
    <w:p w14:paraId="24C4401B" w14:textId="4ABBF325" w:rsidR="002F3FB6" w:rsidRDefault="002F3FB6" w:rsidP="006D0DD9">
      <w:pPr>
        <w:pStyle w:val="ListParagraph"/>
        <w:numPr>
          <w:ilvl w:val="1"/>
          <w:numId w:val="40"/>
        </w:numPr>
      </w:pPr>
      <w:r>
        <w:t xml:space="preserve">An in-ground trampoline </w:t>
      </w:r>
      <w:r w:rsidR="00050533">
        <w:t xml:space="preserve">that two people could jump on at the same </w:t>
      </w:r>
      <w:proofErr w:type="gramStart"/>
      <w:r w:rsidR="00050533">
        <w:t>time</w:t>
      </w:r>
      <w:proofErr w:type="gramEnd"/>
    </w:p>
    <w:p w14:paraId="27310BFA" w14:textId="3AFA3696" w:rsidR="00050533" w:rsidRDefault="00050533" w:rsidP="006D0DD9">
      <w:pPr>
        <w:pStyle w:val="ListParagraph"/>
        <w:numPr>
          <w:ilvl w:val="1"/>
          <w:numId w:val="40"/>
        </w:numPr>
      </w:pPr>
      <w:r>
        <w:t xml:space="preserve">Musical and sound equipment like drums, xylophones, or things that </w:t>
      </w:r>
      <w:proofErr w:type="gramStart"/>
      <w:r>
        <w:t>rattle</w:t>
      </w:r>
      <w:proofErr w:type="gramEnd"/>
    </w:p>
    <w:p w14:paraId="08E46B1B" w14:textId="7887ECAE" w:rsidR="00050533" w:rsidRDefault="00050533" w:rsidP="006D0DD9">
      <w:pPr>
        <w:pStyle w:val="ListParagraph"/>
        <w:numPr>
          <w:ilvl w:val="1"/>
          <w:numId w:val="40"/>
        </w:numPr>
      </w:pPr>
      <w:r>
        <w:t>Boards or panels with activities or games on</w:t>
      </w:r>
    </w:p>
    <w:p w14:paraId="52BF0227" w14:textId="38137E42" w:rsidR="00050533" w:rsidRDefault="00050533" w:rsidP="006D0DD9">
      <w:pPr>
        <w:pStyle w:val="ListParagraph"/>
        <w:numPr>
          <w:ilvl w:val="1"/>
          <w:numId w:val="40"/>
        </w:numPr>
      </w:pPr>
      <w:r>
        <w:t xml:space="preserve">Boards or panels with lights, things to touch or </w:t>
      </w:r>
      <w:proofErr w:type="gramStart"/>
      <w:r>
        <w:t>sounds</w:t>
      </w:r>
      <w:proofErr w:type="gramEnd"/>
    </w:p>
    <w:p w14:paraId="3E9488D3" w14:textId="43777FE2" w:rsidR="00050533" w:rsidRDefault="00050533" w:rsidP="006D0DD9">
      <w:pPr>
        <w:pStyle w:val="ListParagraph"/>
        <w:numPr>
          <w:ilvl w:val="1"/>
          <w:numId w:val="40"/>
        </w:numPr>
      </w:pPr>
      <w:r>
        <w:t>Mirrors</w:t>
      </w:r>
    </w:p>
    <w:p w14:paraId="6B6B67DF" w14:textId="608CC246" w:rsidR="00DB7194" w:rsidRDefault="006F7B4F" w:rsidP="007C061B">
      <w:pPr>
        <w:pStyle w:val="ListParagraph"/>
        <w:numPr>
          <w:ilvl w:val="0"/>
          <w:numId w:val="40"/>
        </w:numPr>
      </w:pPr>
      <w:r>
        <w:t>There needed to be at least 3 of the following:</w:t>
      </w:r>
    </w:p>
    <w:p w14:paraId="64B52DA5" w14:textId="2AC4AA30" w:rsidR="006F7B4F" w:rsidRDefault="006F7B4F" w:rsidP="006F7B4F">
      <w:pPr>
        <w:pStyle w:val="ListParagraph"/>
        <w:numPr>
          <w:ilvl w:val="1"/>
          <w:numId w:val="40"/>
        </w:numPr>
      </w:pPr>
      <w:r>
        <w:t xml:space="preserve">Step-free access to the </w:t>
      </w:r>
      <w:proofErr w:type="gramStart"/>
      <w:r>
        <w:t>slide</w:t>
      </w:r>
      <w:proofErr w:type="gramEnd"/>
    </w:p>
    <w:p w14:paraId="02AB7F7C" w14:textId="66F795C5" w:rsidR="006F7B4F" w:rsidRDefault="006F7B4F" w:rsidP="006F7B4F">
      <w:pPr>
        <w:pStyle w:val="ListParagraph"/>
        <w:numPr>
          <w:ilvl w:val="1"/>
          <w:numId w:val="40"/>
        </w:numPr>
      </w:pPr>
      <w:r>
        <w:t>Flat to the ground roundabout access</w:t>
      </w:r>
    </w:p>
    <w:p w14:paraId="13BA3C85" w14:textId="44A36765" w:rsidR="006F7B4F" w:rsidRDefault="00E12616" w:rsidP="006F7B4F">
      <w:pPr>
        <w:pStyle w:val="ListParagraph"/>
        <w:numPr>
          <w:ilvl w:val="1"/>
          <w:numId w:val="40"/>
        </w:numPr>
      </w:pPr>
      <w:r>
        <w:t>A smooth, wide ramp to the play structure</w:t>
      </w:r>
    </w:p>
    <w:p w14:paraId="68ABB5DB" w14:textId="4A9EE34F" w:rsidR="00E12616" w:rsidRDefault="00E12616" w:rsidP="006F7B4F">
      <w:pPr>
        <w:pStyle w:val="ListParagraph"/>
        <w:numPr>
          <w:ilvl w:val="1"/>
          <w:numId w:val="40"/>
        </w:numPr>
      </w:pPr>
      <w:r>
        <w:t xml:space="preserve">A swing seat with a high back, a bit like a car seat, that an older or larger child could fit </w:t>
      </w:r>
      <w:proofErr w:type="gramStart"/>
      <w:r>
        <w:t>on</w:t>
      </w:r>
      <w:proofErr w:type="gramEnd"/>
    </w:p>
    <w:p w14:paraId="5F2BE3D2" w14:textId="6314F54D" w:rsidR="00E12616" w:rsidRDefault="00E12616" w:rsidP="006F7B4F">
      <w:pPr>
        <w:pStyle w:val="ListParagraph"/>
        <w:numPr>
          <w:ilvl w:val="1"/>
          <w:numId w:val="40"/>
        </w:numPr>
      </w:pPr>
      <w:r>
        <w:t>A swing with a large nest, bucket or flying saucer shaped seat that you can lay down in</w:t>
      </w:r>
    </w:p>
    <w:p w14:paraId="57B98A1E" w14:textId="5992FCF6" w:rsidR="00820E7C" w:rsidRDefault="00820E7C" w:rsidP="006F7B4F">
      <w:pPr>
        <w:pStyle w:val="ListParagraph"/>
        <w:numPr>
          <w:ilvl w:val="1"/>
          <w:numId w:val="40"/>
        </w:numPr>
      </w:pPr>
      <w:r>
        <w:t xml:space="preserve">A wheelchair </w:t>
      </w:r>
      <w:proofErr w:type="gramStart"/>
      <w:r>
        <w:t>swing</w:t>
      </w:r>
      <w:proofErr w:type="gramEnd"/>
    </w:p>
    <w:p w14:paraId="3A7BA54C" w14:textId="53EBBE7A" w:rsidR="006D0DD9" w:rsidRDefault="006D0DD9" w:rsidP="006F7B4F">
      <w:pPr>
        <w:pStyle w:val="ListParagraph"/>
        <w:numPr>
          <w:ilvl w:val="1"/>
          <w:numId w:val="40"/>
        </w:numPr>
      </w:pPr>
      <w:r>
        <w:t>A changing places toilet</w:t>
      </w:r>
    </w:p>
    <w:p w14:paraId="21E127CC" w14:textId="07BB566C" w:rsidR="00E12616" w:rsidRDefault="00EC648A" w:rsidP="00E12616">
      <w:pPr>
        <w:pStyle w:val="ListParagraph"/>
        <w:numPr>
          <w:ilvl w:val="0"/>
          <w:numId w:val="40"/>
        </w:numPr>
      </w:pPr>
      <w:r>
        <w:t>Any playground where less than half of the equipment could be reached without steps was also excluded.</w:t>
      </w:r>
    </w:p>
    <w:p w14:paraId="49705029" w14:textId="77777777" w:rsidR="00254037" w:rsidRDefault="00254037" w:rsidP="00254037"/>
    <w:p w14:paraId="78ADC07F" w14:textId="0A5B852B" w:rsidR="00254037" w:rsidRDefault="00254037" w:rsidP="00254037">
      <w:r>
        <w:t>These criteria identify playgrounds which, as far as possible</w:t>
      </w:r>
      <w:r w:rsidR="00303C94">
        <w:t xml:space="preserve">, follow </w:t>
      </w:r>
      <w:r w:rsidR="00EF4FB7">
        <w:t>the universal design principle. They are not only a</w:t>
      </w:r>
      <w:r w:rsidR="000215A2">
        <w:t xml:space="preserve">s accessible as possible, but they also </w:t>
      </w:r>
      <w:r w:rsidR="00F87BA5">
        <w:t xml:space="preserve">feature </w:t>
      </w:r>
      <w:r w:rsidR="00404A63">
        <w:t xml:space="preserve">elements of the playground </w:t>
      </w:r>
      <w:r w:rsidR="001E212A">
        <w:t>which</w:t>
      </w:r>
      <w:r w:rsidR="00404A63">
        <w:t xml:space="preserve"> mean</w:t>
      </w:r>
      <w:r w:rsidR="001E212A">
        <w:t>s</w:t>
      </w:r>
      <w:r w:rsidR="00404A63">
        <w:t xml:space="preserve"> disabled children can join in </w:t>
      </w:r>
      <w:r w:rsidR="00166BAB">
        <w:t>with play</w:t>
      </w:r>
      <w:r w:rsidR="00EF2E8C">
        <w:t xml:space="preserve"> on as many different pieces of equipment as possible. </w:t>
      </w:r>
    </w:p>
    <w:p w14:paraId="6A775415" w14:textId="77777777" w:rsidR="00EF3CBC" w:rsidRDefault="00EF3CBC" w:rsidP="00254037"/>
    <w:p w14:paraId="337C08B6" w14:textId="77777777" w:rsidR="007A24EF" w:rsidRDefault="007A24EF" w:rsidP="00254037"/>
    <w:p w14:paraId="613CEDFF" w14:textId="496B9D11" w:rsidR="0087637B" w:rsidRDefault="00377FAD" w:rsidP="000D60ED">
      <w:pPr>
        <w:pStyle w:val="Heading2"/>
      </w:pPr>
      <w:bookmarkStart w:id="35" w:name="_Toc162007176"/>
      <w:r>
        <w:t>How data was collected</w:t>
      </w:r>
      <w:bookmarkEnd w:id="35"/>
    </w:p>
    <w:p w14:paraId="0EECBB08" w14:textId="6C6324B0" w:rsidR="000D60ED" w:rsidRDefault="000D60ED" w:rsidP="000D60ED"/>
    <w:p w14:paraId="7A910984" w14:textId="14D6457A" w:rsidR="00027311" w:rsidRDefault="004D5B6D" w:rsidP="00027311">
      <w:r>
        <w:t xml:space="preserve">The Play Investigation </w:t>
      </w:r>
      <w:r w:rsidR="00A0504A">
        <w:t xml:space="preserve">was carried out by </w:t>
      </w:r>
      <w:r w:rsidR="00D62B08">
        <w:t xml:space="preserve">over 1000 </w:t>
      </w:r>
      <w:r w:rsidR="00A0504A">
        <w:t>members of the public</w:t>
      </w:r>
      <w:r w:rsidR="00377FAD">
        <w:t xml:space="preserve"> using an online survey, The Play Investigation</w:t>
      </w:r>
      <w:r w:rsidR="00A0504A">
        <w:t xml:space="preserve">. </w:t>
      </w:r>
      <w:r w:rsidR="00027311">
        <w:t>49 per cent of people answering The Play Investigation declared themselves to be disabled, parents of disabled children, or both.</w:t>
      </w:r>
    </w:p>
    <w:p w14:paraId="5FB7E1C9" w14:textId="77777777" w:rsidR="00027311" w:rsidRDefault="00027311" w:rsidP="000D60ED"/>
    <w:p w14:paraId="703CFCFD" w14:textId="3E606DEE" w:rsidR="005F5B17" w:rsidRDefault="00A0504A" w:rsidP="000D60ED">
      <w:r>
        <w:t>Whil</w:t>
      </w:r>
      <w:r w:rsidR="00027311">
        <w:t>st</w:t>
      </w:r>
      <w:r>
        <w:t xml:space="preserve"> the questions were designed t</w:t>
      </w:r>
      <w:r w:rsidR="00A475F9">
        <w:t xml:space="preserve">o </w:t>
      </w:r>
      <w:r w:rsidR="006A5D40">
        <w:t>gather reliable</w:t>
      </w:r>
      <w:r w:rsidR="00D62B08">
        <w:t xml:space="preserve">, </w:t>
      </w:r>
      <w:r w:rsidR="00F53FE2">
        <w:t>objective</w:t>
      </w:r>
      <w:r w:rsidR="006A5D40">
        <w:t xml:space="preserve"> data, there is a chance that questions have been misinterpreted or incorrectly answered. </w:t>
      </w:r>
      <w:r w:rsidR="005F5B17">
        <w:t>Scope has not verified the data provided</w:t>
      </w:r>
      <w:r w:rsidR="00ED58E5">
        <w:t xml:space="preserve"> by the public.</w:t>
      </w:r>
      <w:r w:rsidR="00645974">
        <w:t xml:space="preserve"> </w:t>
      </w:r>
    </w:p>
    <w:p w14:paraId="30EFF9B0" w14:textId="77777777" w:rsidR="005F5B17" w:rsidRDefault="005F5B17" w:rsidP="000D60ED"/>
    <w:p w14:paraId="51DD3207" w14:textId="2B0C1554" w:rsidR="006E4EBC" w:rsidRDefault="006C7764" w:rsidP="000D60ED">
      <w:r>
        <w:t xml:space="preserve">All information is gathered </w:t>
      </w:r>
      <w:r w:rsidR="009F4FB3">
        <w:t>from</w:t>
      </w:r>
      <w:r>
        <w:t xml:space="preserve"> the subjective experience of people answering the survey. </w:t>
      </w:r>
    </w:p>
    <w:p w14:paraId="6183758A" w14:textId="77777777" w:rsidR="006E4EBC" w:rsidRDefault="006E4EBC" w:rsidP="000D60ED"/>
    <w:p w14:paraId="48CC2C61" w14:textId="5CDF973A" w:rsidR="00F65E9F" w:rsidRDefault="006E4EBC" w:rsidP="000D60ED">
      <w:r>
        <w:t xml:space="preserve">As a result, there </w:t>
      </w:r>
      <w:r w:rsidR="00B10BA9">
        <w:t xml:space="preserve">may </w:t>
      </w:r>
      <w:r w:rsidR="000C61D3">
        <w:t xml:space="preserve">be some elements of the data that </w:t>
      </w:r>
      <w:r w:rsidR="00BE77CF">
        <w:t xml:space="preserve">may be </w:t>
      </w:r>
      <w:r w:rsidR="00822C31">
        <w:t>subjective</w:t>
      </w:r>
      <w:r w:rsidR="003B4E28">
        <w:t xml:space="preserve"> or</w:t>
      </w:r>
      <w:r w:rsidR="00822C31">
        <w:t xml:space="preserve"> incorrect </w:t>
      </w:r>
      <w:r w:rsidR="003B4E28">
        <w:t>in</w:t>
      </w:r>
      <w:r w:rsidR="00BE77CF">
        <w:t xml:space="preserve"> the Playground Accessibility Map</w:t>
      </w:r>
      <w:r w:rsidR="00465C99">
        <w:t xml:space="preserve"> specifically</w:t>
      </w:r>
      <w:r w:rsidR="00BE77CF">
        <w:t xml:space="preserve">. </w:t>
      </w:r>
      <w:r w:rsidR="003C2E94">
        <w:t>Playgrounds may also have changed since The Play Investigation was completed.</w:t>
      </w:r>
    </w:p>
    <w:p w14:paraId="72CDCE59" w14:textId="77777777" w:rsidR="00AC4B54" w:rsidRDefault="00AC4B54" w:rsidP="000D60ED"/>
    <w:p w14:paraId="409010A2" w14:textId="77777777" w:rsidR="00F65E9F" w:rsidRDefault="00F65E9F" w:rsidP="000D60ED"/>
    <w:p w14:paraId="093FA860" w14:textId="77777777" w:rsidR="00F65E9F" w:rsidRDefault="00F65E9F" w:rsidP="00F65E9F">
      <w:pPr>
        <w:pStyle w:val="Heading3"/>
      </w:pPr>
      <w:bookmarkStart w:id="36" w:name="_Toc162003182"/>
      <w:bookmarkStart w:id="37" w:name="_Toc162007099"/>
      <w:bookmarkStart w:id="38" w:name="_Toc162007177"/>
      <w:r>
        <w:t>Duplicate Playgrounds</w:t>
      </w:r>
      <w:bookmarkEnd w:id="36"/>
      <w:bookmarkEnd w:id="37"/>
      <w:bookmarkEnd w:id="38"/>
    </w:p>
    <w:p w14:paraId="16144D00" w14:textId="77777777" w:rsidR="00D934C2" w:rsidRPr="00D934C2" w:rsidRDefault="00D934C2" w:rsidP="00D934C2">
      <w:r w:rsidRPr="00D934C2">
        <w:t xml:space="preserve">Where more than one campaigner investigated the same playground, we combined their answers into a single response. We identified duplicate playgrounds through the location data campaigners provided us with. </w:t>
      </w:r>
    </w:p>
    <w:p w14:paraId="23DAB9F7" w14:textId="77777777" w:rsidR="00D934C2" w:rsidRPr="00D934C2" w:rsidRDefault="00D934C2" w:rsidP="00D934C2"/>
    <w:p w14:paraId="191CFEB7" w14:textId="597691DC" w:rsidR="00D934C2" w:rsidRPr="00D934C2" w:rsidRDefault="004E19B5" w:rsidP="00D934C2">
      <w:r>
        <w:t>To</w:t>
      </w:r>
      <w:r w:rsidR="00BB1AB1">
        <w:t xml:space="preserve"> </w:t>
      </w:r>
      <w:r w:rsidR="00032CCE">
        <w:t xml:space="preserve">try and get the most appropriate data from </w:t>
      </w:r>
      <w:r w:rsidR="00656F8E">
        <w:t>duplicated playgrounds</w:t>
      </w:r>
      <w:r w:rsidR="00D934C2" w:rsidRPr="00D934C2">
        <w:t>:</w:t>
      </w:r>
    </w:p>
    <w:p w14:paraId="08647EFC" w14:textId="77777777" w:rsidR="00D934C2" w:rsidRPr="00D934C2" w:rsidRDefault="00D934C2" w:rsidP="00D934C2"/>
    <w:p w14:paraId="12684E7C" w14:textId="77777777" w:rsidR="00D934C2" w:rsidRPr="00D934C2" w:rsidRDefault="00D934C2" w:rsidP="00D934C2">
      <w:pPr>
        <w:numPr>
          <w:ilvl w:val="0"/>
          <w:numId w:val="41"/>
        </w:numPr>
      </w:pPr>
      <w:r w:rsidRPr="00D934C2">
        <w:t>We used answers that matched up, taking the consensus to be true.</w:t>
      </w:r>
    </w:p>
    <w:p w14:paraId="4697A2B8" w14:textId="77777777" w:rsidR="00D934C2" w:rsidRPr="00D934C2" w:rsidRDefault="00D934C2" w:rsidP="00D934C2">
      <w:pPr>
        <w:numPr>
          <w:ilvl w:val="0"/>
          <w:numId w:val="41"/>
        </w:numPr>
      </w:pPr>
      <w:r w:rsidRPr="00D934C2">
        <w:t>Where one campaigner left an answer blank, and the other answered the question, we took the completed answer as true.</w:t>
      </w:r>
    </w:p>
    <w:p w14:paraId="424A451C" w14:textId="77777777" w:rsidR="00D934C2" w:rsidRPr="00D934C2" w:rsidRDefault="00D934C2" w:rsidP="00D934C2">
      <w:pPr>
        <w:numPr>
          <w:ilvl w:val="0"/>
          <w:numId w:val="41"/>
        </w:numPr>
      </w:pPr>
      <w:r w:rsidRPr="00D934C2">
        <w:t>Where there wasn’t a majority consensus, we used Google Maps images to see which answer seemed more accurate.</w:t>
      </w:r>
    </w:p>
    <w:p w14:paraId="364A1BF6" w14:textId="77777777" w:rsidR="00D934C2" w:rsidRPr="00D934C2" w:rsidRDefault="00D934C2" w:rsidP="00D934C2">
      <w:pPr>
        <w:numPr>
          <w:ilvl w:val="0"/>
          <w:numId w:val="41"/>
        </w:numPr>
      </w:pPr>
      <w:r w:rsidRPr="00D934C2">
        <w:t>Where there wasn’t a majority consensus, and we couldn’t find evidence on Google Maps, we used the higher scoring answer.</w:t>
      </w:r>
    </w:p>
    <w:p w14:paraId="541F8F92" w14:textId="77777777" w:rsidR="00D934C2" w:rsidRPr="00D934C2" w:rsidRDefault="00D934C2" w:rsidP="00D934C2"/>
    <w:p w14:paraId="59D3C0C2" w14:textId="58C68195" w:rsidR="00D934C2" w:rsidRPr="00D934C2" w:rsidRDefault="00D934C2" w:rsidP="00D934C2">
      <w:r w:rsidRPr="00D934C2">
        <w:t xml:space="preserve">Where multiple campaigners gave different answers </w:t>
      </w:r>
      <w:r w:rsidR="004E6362">
        <w:t>to</w:t>
      </w:r>
      <w:r w:rsidRPr="00D934C2">
        <w:t xml:space="preserve"> the question asking how easy or difficult they thought it’d be for disabled and non-disabled children to play in the playground together, we combined the answers to form an average. Where they gave the same answer, we took the consensus to be true.</w:t>
      </w:r>
    </w:p>
    <w:p w14:paraId="2B96C1D2" w14:textId="77777777" w:rsidR="00D934C2" w:rsidRPr="00D934C2" w:rsidRDefault="00D934C2" w:rsidP="00D934C2"/>
    <w:p w14:paraId="51966BFB" w14:textId="77777777" w:rsidR="00D934C2" w:rsidRPr="00D934C2" w:rsidRDefault="00D934C2" w:rsidP="00D934C2">
      <w:r w:rsidRPr="00D934C2">
        <w:t>Where multiple campaigners provided open text comments about the playground, we included all the comments. While keeping in line with our policy of editing or removing any comments that were offensive, contained personal detail, or were otherwise irrelevant.</w:t>
      </w:r>
    </w:p>
    <w:p w14:paraId="0E9D06BB" w14:textId="77777777" w:rsidR="00D934C2" w:rsidRPr="00D934C2" w:rsidRDefault="00D934C2" w:rsidP="00D934C2"/>
    <w:p w14:paraId="3917FA4B" w14:textId="77777777" w:rsidR="00D934C2" w:rsidRPr="00D934C2" w:rsidRDefault="00D934C2" w:rsidP="00D934C2">
      <w:r w:rsidRPr="00D934C2">
        <w:t>In the final data, we recorded the date of the most recent play investigation in each playground.</w:t>
      </w:r>
    </w:p>
    <w:p w14:paraId="45C10463" w14:textId="77777777" w:rsidR="00E61937" w:rsidRDefault="00E61937" w:rsidP="000D68E2"/>
    <w:p w14:paraId="0CFD8412" w14:textId="375C4AAD" w:rsidR="009658C5" w:rsidRDefault="00DF64C7" w:rsidP="00DF64C7">
      <w:pPr>
        <w:pStyle w:val="Heading3"/>
      </w:pPr>
      <w:bookmarkStart w:id="39" w:name="_Toc162007100"/>
      <w:bookmarkStart w:id="40" w:name="_Toc162007178"/>
      <w:r>
        <w:t>Small Playgrounds</w:t>
      </w:r>
      <w:bookmarkEnd w:id="39"/>
      <w:bookmarkEnd w:id="40"/>
    </w:p>
    <w:p w14:paraId="06B9BC25" w14:textId="7AF74806" w:rsidR="00DF64C7" w:rsidRDefault="00DF64C7" w:rsidP="00DF64C7"/>
    <w:p w14:paraId="07AF6B17" w14:textId="2A898DDB" w:rsidR="008444A8" w:rsidRDefault="00586B24" w:rsidP="00DF64C7">
      <w:r>
        <w:t>If</w:t>
      </w:r>
      <w:r w:rsidR="00DF64C7">
        <w:t xml:space="preserve"> a playground was too small to have </w:t>
      </w:r>
      <w:r>
        <w:t>lots of</w:t>
      </w:r>
      <w:r w:rsidR="00DF64C7">
        <w:t xml:space="preserve"> different kinds of equipment, </w:t>
      </w:r>
      <w:r w:rsidR="005D78EF">
        <w:t xml:space="preserve">it may have scored low and resulted in an </w:t>
      </w:r>
      <w:r w:rsidR="00F155CE">
        <w:t>unrepresentative grade. W</w:t>
      </w:r>
      <w:r w:rsidR="00B0061C">
        <w:t>e didn’t want this to be a penalty in being able to score what was there appropriately.</w:t>
      </w:r>
    </w:p>
    <w:p w14:paraId="366A5ABA" w14:textId="77777777" w:rsidR="008444A8" w:rsidRDefault="008444A8" w:rsidP="00DF64C7"/>
    <w:p w14:paraId="54538F12" w14:textId="6FAC0C8C" w:rsidR="00DF64C7" w:rsidRDefault="008444A8" w:rsidP="00DF64C7">
      <w:r>
        <w:t>We identified small playgrounds that fit the following criteria:</w:t>
      </w:r>
    </w:p>
    <w:p w14:paraId="337EF08C" w14:textId="0D7E5734" w:rsidR="008444A8" w:rsidRDefault="008444A8" w:rsidP="008444A8">
      <w:pPr>
        <w:pStyle w:val="ListParagraph"/>
        <w:numPr>
          <w:ilvl w:val="0"/>
          <w:numId w:val="44"/>
        </w:numPr>
      </w:pPr>
      <w:r>
        <w:t>An amber rating (to ensure that the playground had the minimum accessibility standards)</w:t>
      </w:r>
    </w:p>
    <w:p w14:paraId="430BA99D" w14:textId="00B8F3C5" w:rsidR="008444A8" w:rsidRDefault="008444A8" w:rsidP="008444A8">
      <w:pPr>
        <w:pStyle w:val="ListParagraph"/>
        <w:numPr>
          <w:ilvl w:val="0"/>
          <w:numId w:val="44"/>
        </w:numPr>
      </w:pPr>
      <w:r>
        <w:t>No fails</w:t>
      </w:r>
    </w:p>
    <w:p w14:paraId="28816BC6" w14:textId="4B683EA9" w:rsidR="008444A8" w:rsidRDefault="008444A8" w:rsidP="008444A8">
      <w:pPr>
        <w:pStyle w:val="ListParagraph"/>
        <w:numPr>
          <w:ilvl w:val="0"/>
          <w:numId w:val="44"/>
        </w:numPr>
      </w:pPr>
      <w:r>
        <w:t>Over 40% of their overall score consisted of points from sensory equipment, inclusive equipment, and/or a wheelchair swing.</w:t>
      </w:r>
    </w:p>
    <w:p w14:paraId="0FDEEF5C" w14:textId="3C3ADDD7" w:rsidR="008444A8" w:rsidRDefault="008444A8" w:rsidP="008444A8"/>
    <w:p w14:paraId="4B51C049" w14:textId="1F52D3FB" w:rsidR="008444A8" w:rsidRDefault="008444A8" w:rsidP="008444A8">
      <w:r>
        <w:t xml:space="preserve">We felt these playgrounds, while small, were likely </w:t>
      </w:r>
      <w:r w:rsidR="00A8415D">
        <w:t>to be accessible to disabled children</w:t>
      </w:r>
      <w:r w:rsidR="0069452D">
        <w:t xml:space="preserve">. They </w:t>
      </w:r>
      <w:r w:rsidR="00D4477F">
        <w:t xml:space="preserve">also had a reasonable </w:t>
      </w:r>
      <w:proofErr w:type="gramStart"/>
      <w:r w:rsidR="0005060F">
        <w:t>number</w:t>
      </w:r>
      <w:r w:rsidR="00D4477F">
        <w:t xml:space="preserve"> </w:t>
      </w:r>
      <w:r w:rsidR="00D07BE0">
        <w:t xml:space="preserve"> </w:t>
      </w:r>
      <w:r w:rsidR="00D4477F">
        <w:t>of</w:t>
      </w:r>
      <w:proofErr w:type="gramEnd"/>
      <w:r w:rsidR="00D4477F">
        <w:t xml:space="preserve"> inclusive features for their size. Their only limitation appeared to be </w:t>
      </w:r>
      <w:r w:rsidR="00690904">
        <w:t>not having as much equipment overall.</w:t>
      </w:r>
    </w:p>
    <w:p w14:paraId="109F745A" w14:textId="77777777" w:rsidR="00690904" w:rsidRDefault="00690904" w:rsidP="008444A8"/>
    <w:p w14:paraId="288CEDA8" w14:textId="4813CB9D" w:rsidR="00690904" w:rsidRDefault="007A6EB8" w:rsidP="008444A8">
      <w:r w:rsidRPr="007A6EB8">
        <w:t xml:space="preserve">We identified 3 playgrounds that met </w:t>
      </w:r>
      <w:r w:rsidR="0005060F" w:rsidRPr="007A6EB8">
        <w:t>these criteria</w:t>
      </w:r>
      <w:r w:rsidRPr="007A6EB8">
        <w:t>. We used Google Maps to estimate the size and quality of the playground. We awarded 2 of these playgrounds a ‘small playground bonus’. We amended their rating to green.</w:t>
      </w:r>
    </w:p>
    <w:p w14:paraId="1269BBB5" w14:textId="3C0258F7" w:rsidR="009658C5" w:rsidRPr="00881828" w:rsidRDefault="009658C5" w:rsidP="00FF26AD"/>
    <w:p w14:paraId="68D7E5A5" w14:textId="77777777" w:rsidR="0030037E" w:rsidRDefault="0030037E">
      <w:pPr>
        <w:spacing w:after="200" w:line="276" w:lineRule="auto"/>
        <w:textAlignment w:val="auto"/>
        <w:rPr>
          <w:b/>
          <w:bCs/>
          <w:color w:val="59029F"/>
          <w:sz w:val="40"/>
          <w:szCs w:val="40"/>
        </w:rPr>
      </w:pPr>
      <w:r>
        <w:br w:type="page"/>
      </w:r>
    </w:p>
    <w:p w14:paraId="0892231A" w14:textId="5DFDED86" w:rsidR="00797B61" w:rsidRPr="00881828" w:rsidRDefault="008D6B91" w:rsidP="0099275D">
      <w:pPr>
        <w:pStyle w:val="Heading2"/>
      </w:pPr>
      <w:bookmarkStart w:id="41" w:name="_Toc162007179"/>
      <w:r>
        <w:t xml:space="preserve">Contact </w:t>
      </w:r>
      <w:proofErr w:type="gramStart"/>
      <w:r>
        <w:t>us</w:t>
      </w:r>
      <w:bookmarkEnd w:id="41"/>
      <w:proofErr w:type="gramEnd"/>
    </w:p>
    <w:p w14:paraId="65617D46" w14:textId="77777777" w:rsidR="00E67EA8" w:rsidRPr="00881828" w:rsidRDefault="00E67EA8">
      <w:pPr>
        <w:spacing w:after="200" w:line="276" w:lineRule="auto"/>
        <w:textAlignment w:val="auto"/>
      </w:pPr>
    </w:p>
    <w:p w14:paraId="779384FC" w14:textId="33B4A1C2" w:rsidR="00B55070" w:rsidRPr="00881828" w:rsidRDefault="00501C73">
      <w:pPr>
        <w:spacing w:after="200" w:line="276" w:lineRule="auto"/>
        <w:textAlignment w:val="auto"/>
      </w:pPr>
      <w:r>
        <w:rPr>
          <w:noProof/>
          <w:color w:val="59029F"/>
          <w:sz w:val="48"/>
          <w:szCs w:val="48"/>
        </w:rPr>
        <w:drawing>
          <wp:anchor distT="0" distB="0" distL="114300" distR="114300" simplePos="0" relativeHeight="251658244" behindDoc="1" locked="0" layoutInCell="1" allowOverlap="1" wp14:anchorId="724610DA" wp14:editId="33AE5BA4">
            <wp:simplePos x="0" y="0"/>
            <wp:positionH relativeFrom="margin">
              <wp:align>center</wp:align>
            </wp:positionH>
            <wp:positionV relativeFrom="paragraph">
              <wp:posOffset>7893050</wp:posOffset>
            </wp:positionV>
            <wp:extent cx="7522210" cy="1436370"/>
            <wp:effectExtent l="0" t="0" r="2540" b="0"/>
            <wp:wrapNone/>
            <wp:docPr id="1776992561" name="Picture 3" descr="A blue and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68676" name="Picture 3" descr="A blue and black background with text&#10;&#10;Description automatically generated"/>
                    <pic:cNvPicPr/>
                  </pic:nvPicPr>
                  <pic:blipFill>
                    <a:blip r:embed="rId12"/>
                    <a:stretch>
                      <a:fillRect/>
                    </a:stretch>
                  </pic:blipFill>
                  <pic:spPr>
                    <a:xfrm>
                      <a:off x="0" y="0"/>
                      <a:ext cx="7522210" cy="1436370"/>
                    </a:xfrm>
                    <a:prstGeom prst="rect">
                      <a:avLst/>
                    </a:prstGeom>
                  </pic:spPr>
                </pic:pic>
              </a:graphicData>
            </a:graphic>
            <wp14:sizeRelH relativeFrom="page">
              <wp14:pctWidth>0</wp14:pctWidth>
            </wp14:sizeRelH>
            <wp14:sizeRelV relativeFrom="page">
              <wp14:pctHeight>0</wp14:pctHeight>
            </wp14:sizeRelV>
          </wp:anchor>
        </w:drawing>
      </w:r>
      <w:r w:rsidR="008D6B91">
        <w:t xml:space="preserve">This report was produced by Scope in March 2024. Please contact </w:t>
      </w:r>
      <w:hyperlink r:id="rId24" w:history="1">
        <w:r w:rsidR="008D6B91" w:rsidRPr="00DD6567">
          <w:rPr>
            <w:rStyle w:val="Hyperlink"/>
          </w:rPr>
          <w:t>campaigns@scope.org.uk</w:t>
        </w:r>
      </w:hyperlink>
      <w:r w:rsidR="008D6B91">
        <w:t xml:space="preserve"> for </w:t>
      </w:r>
      <w:r w:rsidR="0099275D">
        <w:t>further information.</w:t>
      </w:r>
    </w:p>
    <w:sectPr w:rsidR="00B55070" w:rsidRPr="00881828" w:rsidSect="00A32DC0">
      <w:footerReference w:type="even" r:id="rId25"/>
      <w:footerReference w:type="default" r:id="rId26"/>
      <w:endnotePr>
        <w:numFmt w:val="decimal"/>
      </w:endnotePr>
      <w:pgSz w:w="11906" w:h="16838"/>
      <w:pgMar w:top="993" w:right="1440" w:bottom="993" w:left="1440" w:header="709" w:footer="54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 w:author="Miriam Steiner" w:date="2024-03-22T13:16:00Z" w:initials="MS">
    <w:p w14:paraId="0CF74B0A" w14:textId="77777777" w:rsidR="009B7A21" w:rsidRDefault="009B7A21" w:rsidP="009B7A21">
      <w:pPr>
        <w:pStyle w:val="CommentText"/>
      </w:pPr>
      <w:r>
        <w:rPr>
          <w:rStyle w:val="CommentReference"/>
        </w:rPr>
        <w:annotationRef/>
      </w:r>
      <w:r>
        <w:t>Link to Scope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F74B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94AD24" w16cex:dateUtc="2024-03-22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F74B0A" w16cid:durableId="0194AD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DBF20" w14:textId="77777777" w:rsidR="00A32DC0" w:rsidRDefault="00A32DC0" w:rsidP="003703F6">
      <w:r>
        <w:separator/>
      </w:r>
    </w:p>
  </w:endnote>
  <w:endnote w:type="continuationSeparator" w:id="0">
    <w:p w14:paraId="05A885A7" w14:textId="77777777" w:rsidR="00A32DC0" w:rsidRDefault="00A32DC0" w:rsidP="003703F6">
      <w:r>
        <w:continuationSeparator/>
      </w:r>
    </w:p>
  </w:endnote>
  <w:endnote w:type="continuationNotice" w:id="1">
    <w:p w14:paraId="26494E9C" w14:textId="77777777" w:rsidR="00A32DC0" w:rsidRDefault="00A32D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argreaves">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iryo">
    <w:altName w:val="メイリオ"/>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Hargreaves Book">
    <w:altName w:val="Calibri"/>
    <w:charset w:val="00"/>
    <w:family w:val="auto"/>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3B1C3" w14:textId="1C9BDFFB" w:rsidR="00BD3882" w:rsidRDefault="00BD3882" w:rsidP="003703F6">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BE1513">
      <w:rPr>
        <w:rStyle w:val="PageNumber"/>
        <w:noProof/>
      </w:rPr>
      <w:t>12</w:t>
    </w:r>
    <w:r>
      <w:rPr>
        <w:rStyle w:val="PageNumber"/>
      </w:rPr>
      <w:fldChar w:fldCharType="end"/>
    </w:r>
  </w:p>
  <w:p w14:paraId="21FEDFF2" w14:textId="77777777" w:rsidR="00BD3882" w:rsidRDefault="00BD3882" w:rsidP="00370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74D05" w14:textId="1C6CD8CC" w:rsidR="00BD3882" w:rsidRPr="00BE1513" w:rsidRDefault="00BD3882" w:rsidP="00D51AF8">
    <w:pPr>
      <w:tabs>
        <w:tab w:val="left" w:pos="3288"/>
      </w:tabs>
      <w:rPr>
        <w:rStyle w:val="PageNumber"/>
        <w:rFonts w:ascii="Arial" w:hAnsi="Arial"/>
      </w:rPr>
    </w:pPr>
    <w:r w:rsidRPr="00BE1513">
      <w:rPr>
        <w:rStyle w:val="PageNumber"/>
        <w:rFonts w:ascii="Arial" w:hAnsi="Arial"/>
      </w:rPr>
      <w:fldChar w:fldCharType="begin"/>
    </w:r>
    <w:r w:rsidRPr="00BE1513">
      <w:rPr>
        <w:rStyle w:val="PageNumber"/>
        <w:rFonts w:ascii="Arial" w:hAnsi="Arial"/>
      </w:rPr>
      <w:instrText xml:space="preserve">PAGE  </w:instrText>
    </w:r>
    <w:r w:rsidRPr="00BE1513">
      <w:rPr>
        <w:rStyle w:val="PageNumber"/>
        <w:rFonts w:ascii="Arial" w:hAnsi="Arial"/>
      </w:rPr>
      <w:fldChar w:fldCharType="separate"/>
    </w:r>
    <w:r w:rsidR="00DE341F" w:rsidRPr="00BE1513">
      <w:rPr>
        <w:rStyle w:val="PageNumber"/>
        <w:rFonts w:ascii="Arial" w:hAnsi="Arial"/>
        <w:noProof/>
      </w:rPr>
      <w:t>1</w:t>
    </w:r>
    <w:r w:rsidRPr="00BE1513">
      <w:rPr>
        <w:rStyle w:val="PageNumber"/>
        <w:rFonts w:ascii="Arial" w:hAnsi="Arial"/>
      </w:rPr>
      <w:fldChar w:fldCharType="end"/>
    </w:r>
    <w:r w:rsidR="00D51AF8">
      <w:rPr>
        <w:rStyle w:val="PageNumbe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7ECCC" w14:textId="77777777" w:rsidR="00A32DC0" w:rsidRDefault="00A32DC0" w:rsidP="003703F6">
      <w:r>
        <w:separator/>
      </w:r>
    </w:p>
  </w:footnote>
  <w:footnote w:type="continuationSeparator" w:id="0">
    <w:p w14:paraId="4D9745C9" w14:textId="77777777" w:rsidR="00A32DC0" w:rsidRDefault="00A32DC0" w:rsidP="003703F6">
      <w:r>
        <w:continuationSeparator/>
      </w:r>
    </w:p>
  </w:footnote>
  <w:footnote w:type="continuationNotice" w:id="1">
    <w:p w14:paraId="6F6FAD2B" w14:textId="77777777" w:rsidR="00A32DC0" w:rsidRDefault="00A32DC0"/>
  </w:footnote>
  <w:footnote w:id="2">
    <w:p w14:paraId="54EDCF21" w14:textId="620C0B06" w:rsidR="007D7E1C" w:rsidRPr="00EB6792" w:rsidRDefault="007D7E1C">
      <w:pPr>
        <w:pStyle w:val="FootnoteText"/>
        <w:rPr>
          <w:sz w:val="24"/>
          <w:szCs w:val="24"/>
        </w:rPr>
      </w:pPr>
      <w:r>
        <w:rPr>
          <w:rStyle w:val="FootnoteReference"/>
        </w:rPr>
        <w:footnoteRef/>
      </w:r>
      <w:r w:rsidRPr="00EB6792">
        <w:rPr>
          <w:sz w:val="24"/>
          <w:szCs w:val="24"/>
        </w:rPr>
        <w:t xml:space="preserve"> This report primarily focuses on England and Wales. Scotland </w:t>
      </w:r>
      <w:r w:rsidR="004776ED" w:rsidRPr="00EB6792">
        <w:rPr>
          <w:sz w:val="24"/>
          <w:szCs w:val="24"/>
        </w:rPr>
        <w:t xml:space="preserve">had 7 playgrounds investigated, </w:t>
      </w:r>
      <w:r w:rsidRPr="00EB6792">
        <w:rPr>
          <w:sz w:val="24"/>
          <w:szCs w:val="24"/>
        </w:rPr>
        <w:t>and Northern Ireland</w:t>
      </w:r>
      <w:r w:rsidR="004776ED" w:rsidRPr="00EB6792">
        <w:rPr>
          <w:sz w:val="24"/>
          <w:szCs w:val="24"/>
        </w:rPr>
        <w:t xml:space="preserve"> had 3. We have shared the data we have available, but </w:t>
      </w:r>
      <w:r w:rsidR="00511ECA" w:rsidRPr="00EB6792">
        <w:rPr>
          <w:sz w:val="24"/>
          <w:szCs w:val="24"/>
        </w:rPr>
        <w:t>we have kept our analysis in th</w:t>
      </w:r>
      <w:r w:rsidR="00CD3C8D">
        <w:rPr>
          <w:sz w:val="24"/>
          <w:szCs w:val="24"/>
        </w:rPr>
        <w:t>is report primarily about England and Wales</w:t>
      </w:r>
      <w:r w:rsidR="004776ED" w:rsidRPr="00EB6792">
        <w:rPr>
          <w:sz w:val="24"/>
          <w:szCs w:val="24"/>
        </w:rPr>
        <w:t>.</w:t>
      </w:r>
    </w:p>
  </w:footnote>
  <w:footnote w:id="3">
    <w:p w14:paraId="6C3C5DF5" w14:textId="2549EFC9" w:rsidR="00517953" w:rsidRDefault="00517953">
      <w:pPr>
        <w:pStyle w:val="FootnoteText"/>
      </w:pPr>
      <w:r>
        <w:rPr>
          <w:rStyle w:val="FootnoteReference"/>
        </w:rPr>
        <w:footnoteRef/>
      </w:r>
      <w:r>
        <w:t xml:space="preserve"> </w:t>
      </w:r>
      <w:proofErr w:type="gramStart"/>
      <w:r w:rsidR="00673EE0">
        <w:rPr>
          <w:rStyle w:val="ui-provider"/>
        </w:rPr>
        <w:t>In regards to</w:t>
      </w:r>
      <w:proofErr w:type="gramEnd"/>
      <w:r w:rsidR="00673EE0">
        <w:rPr>
          <w:rStyle w:val="ui-provider"/>
        </w:rPr>
        <w:t xml:space="preserve"> the paths within the playground not being flat</w:t>
      </w:r>
      <w:r w:rsidR="00B129A9">
        <w:rPr>
          <w:rStyle w:val="ui-provider"/>
        </w:rPr>
        <w:t>, if</w:t>
      </w:r>
      <w:r w:rsidR="001208F7">
        <w:rPr>
          <w:rStyle w:val="ui-provider"/>
        </w:rPr>
        <w:t xml:space="preserve"> the playground has a soft, rubbery floor </w:t>
      </w:r>
      <w:r w:rsidR="00B129A9">
        <w:rPr>
          <w:rStyle w:val="ui-provider"/>
        </w:rPr>
        <w:t>it</w:t>
      </w:r>
      <w:r w:rsidR="001208F7">
        <w:rPr>
          <w:rStyle w:val="ui-provider"/>
        </w:rPr>
        <w:t xml:space="preserve"> therefore doesn't need to have paths </w:t>
      </w:r>
      <w:r w:rsidR="00B129A9">
        <w:rPr>
          <w:rStyle w:val="ui-provider"/>
        </w:rPr>
        <w:t>and therefore did not automatically become 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C2403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F03690"/>
    <w:lvl w:ilvl="0">
      <w:start w:val="1"/>
      <w:numFmt w:val="decimal"/>
      <w:lvlText w:val="%1"/>
      <w:lvlJc w:val="left"/>
      <w:pPr>
        <w:ind w:left="1700" w:hanging="568"/>
      </w:pPr>
      <w:rPr>
        <w:rFonts w:ascii="Arial" w:hAnsi="Arial" w:hint="default"/>
        <w:b w:val="0"/>
        <w:bCs w:val="0"/>
        <w:i w:val="0"/>
        <w:iCs w:val="0"/>
        <w:color w:val="auto"/>
        <w:sz w:val="24"/>
        <w:szCs w:val="24"/>
        <w:u w:val="none"/>
      </w:rPr>
    </w:lvl>
  </w:abstractNum>
  <w:abstractNum w:abstractNumId="2" w15:restartNumberingAfterBreak="0">
    <w:nsid w:val="FFFFFF7D"/>
    <w:multiLevelType w:val="singleLevel"/>
    <w:tmpl w:val="18DC311A"/>
    <w:lvl w:ilvl="0">
      <w:start w:val="1"/>
      <w:numFmt w:val="decimal"/>
      <w:lvlText w:val="%1"/>
      <w:lvlJc w:val="left"/>
      <w:pPr>
        <w:ind w:left="1417" w:hanging="568"/>
      </w:pPr>
      <w:rPr>
        <w:rFonts w:ascii="Arial" w:hAnsi="Arial" w:hint="default"/>
        <w:b w:val="0"/>
        <w:bCs w:val="0"/>
        <w:i w:val="0"/>
        <w:iCs w:val="0"/>
        <w:color w:val="auto"/>
        <w:sz w:val="24"/>
        <w:szCs w:val="24"/>
        <w:u w:val="none"/>
      </w:rPr>
    </w:lvl>
  </w:abstractNum>
  <w:abstractNum w:abstractNumId="3" w15:restartNumberingAfterBreak="0">
    <w:nsid w:val="FFFFFF7E"/>
    <w:multiLevelType w:val="singleLevel"/>
    <w:tmpl w:val="638A0DA6"/>
    <w:lvl w:ilvl="0">
      <w:start w:val="1"/>
      <w:numFmt w:val="decimal"/>
      <w:pStyle w:val="ListNumber3"/>
      <w:lvlText w:val="%1"/>
      <w:lvlJc w:val="left"/>
      <w:pPr>
        <w:ind w:left="1134" w:hanging="568"/>
      </w:pPr>
      <w:rPr>
        <w:rFonts w:ascii="Arial" w:hAnsi="Arial" w:hint="default"/>
        <w:b w:val="0"/>
        <w:bCs w:val="0"/>
        <w:i w:val="0"/>
        <w:iCs w:val="0"/>
        <w:color w:val="auto"/>
        <w:sz w:val="24"/>
        <w:szCs w:val="24"/>
        <w:u w:val="none"/>
      </w:rPr>
    </w:lvl>
  </w:abstractNum>
  <w:abstractNum w:abstractNumId="4" w15:restartNumberingAfterBreak="0">
    <w:nsid w:val="FFFFFF7F"/>
    <w:multiLevelType w:val="singleLevel"/>
    <w:tmpl w:val="DAFA52DC"/>
    <w:lvl w:ilvl="0">
      <w:start w:val="1"/>
      <w:numFmt w:val="decimal"/>
      <w:lvlText w:val="%1"/>
      <w:lvlJc w:val="left"/>
      <w:pPr>
        <w:ind w:left="851" w:hanging="568"/>
      </w:pPr>
      <w:rPr>
        <w:rFonts w:ascii="Arial" w:hAnsi="Arial" w:hint="default"/>
        <w:b w:val="0"/>
        <w:bCs w:val="0"/>
        <w:i w:val="0"/>
        <w:iCs w:val="0"/>
        <w:color w:val="auto"/>
        <w:sz w:val="24"/>
        <w:szCs w:val="24"/>
        <w:u w:val="none"/>
      </w:rPr>
    </w:lvl>
  </w:abstractNum>
  <w:abstractNum w:abstractNumId="5" w15:restartNumberingAfterBreak="0">
    <w:nsid w:val="FFFFFF80"/>
    <w:multiLevelType w:val="singleLevel"/>
    <w:tmpl w:val="7478BB4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ABE1F9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286359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BCC73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BDE52A0"/>
    <w:lvl w:ilvl="0">
      <w:start w:val="1"/>
      <w:numFmt w:val="decimal"/>
      <w:pStyle w:val="ListNumber"/>
      <w:lvlText w:val="%1"/>
      <w:lvlJc w:val="left"/>
      <w:pPr>
        <w:ind w:left="567" w:hanging="567"/>
      </w:pPr>
      <w:rPr>
        <w:rFonts w:ascii="Hargreaves" w:hAnsi="Hargreaves" w:hint="default"/>
        <w:b w:val="0"/>
        <w:bCs w:val="0"/>
        <w:i w:val="0"/>
        <w:iCs w:val="0"/>
        <w:color w:val="auto"/>
        <w:sz w:val="24"/>
        <w:szCs w:val="24"/>
        <w:u w:val="none"/>
      </w:rPr>
    </w:lvl>
  </w:abstractNum>
  <w:abstractNum w:abstractNumId="10" w15:restartNumberingAfterBreak="0">
    <w:nsid w:val="FFFFFF89"/>
    <w:multiLevelType w:val="singleLevel"/>
    <w:tmpl w:val="B828762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AA33D6"/>
    <w:multiLevelType w:val="multilevel"/>
    <w:tmpl w:val="98FC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3603574"/>
    <w:multiLevelType w:val="multilevel"/>
    <w:tmpl w:val="C10A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C54797"/>
    <w:multiLevelType w:val="hybridMultilevel"/>
    <w:tmpl w:val="5E3E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0F49D3"/>
    <w:multiLevelType w:val="hybridMultilevel"/>
    <w:tmpl w:val="B550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564451"/>
    <w:multiLevelType w:val="hybridMultilevel"/>
    <w:tmpl w:val="23E6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D4048"/>
    <w:multiLevelType w:val="hybridMultilevel"/>
    <w:tmpl w:val="FFFFFFFF"/>
    <w:lvl w:ilvl="0" w:tplc="FFFFFFFF">
      <w:start w:val="1"/>
      <w:numFmt w:val="bullet"/>
      <w:lvlText w:val=""/>
      <w:lvlJc w:val="left"/>
      <w:pPr>
        <w:ind w:left="720" w:hanging="360"/>
      </w:pPr>
      <w:rPr>
        <w:rFonts w:ascii="Symbol" w:hAnsi="Symbol" w:hint="default"/>
      </w:rPr>
    </w:lvl>
    <w:lvl w:ilvl="1" w:tplc="83C24794">
      <w:start w:val="1"/>
      <w:numFmt w:val="bullet"/>
      <w:lvlText w:val="o"/>
      <w:lvlJc w:val="left"/>
      <w:pPr>
        <w:ind w:left="1440" w:hanging="360"/>
      </w:pPr>
      <w:rPr>
        <w:rFonts w:ascii="Courier New" w:hAnsi="Courier New" w:hint="default"/>
      </w:rPr>
    </w:lvl>
    <w:lvl w:ilvl="2" w:tplc="8E12E9C4">
      <w:start w:val="1"/>
      <w:numFmt w:val="bullet"/>
      <w:lvlText w:val=""/>
      <w:lvlJc w:val="left"/>
      <w:pPr>
        <w:ind w:left="2160" w:hanging="360"/>
      </w:pPr>
      <w:rPr>
        <w:rFonts w:ascii="Wingdings" w:hAnsi="Wingdings" w:hint="default"/>
      </w:rPr>
    </w:lvl>
    <w:lvl w:ilvl="3" w:tplc="BE901698">
      <w:start w:val="1"/>
      <w:numFmt w:val="bullet"/>
      <w:lvlText w:val=""/>
      <w:lvlJc w:val="left"/>
      <w:pPr>
        <w:ind w:left="2880" w:hanging="360"/>
      </w:pPr>
      <w:rPr>
        <w:rFonts w:ascii="Symbol" w:hAnsi="Symbol" w:hint="default"/>
      </w:rPr>
    </w:lvl>
    <w:lvl w:ilvl="4" w:tplc="411A12DA">
      <w:start w:val="1"/>
      <w:numFmt w:val="bullet"/>
      <w:lvlText w:val="o"/>
      <w:lvlJc w:val="left"/>
      <w:pPr>
        <w:ind w:left="3600" w:hanging="360"/>
      </w:pPr>
      <w:rPr>
        <w:rFonts w:ascii="Courier New" w:hAnsi="Courier New" w:hint="default"/>
      </w:rPr>
    </w:lvl>
    <w:lvl w:ilvl="5" w:tplc="87647334">
      <w:start w:val="1"/>
      <w:numFmt w:val="bullet"/>
      <w:lvlText w:val=""/>
      <w:lvlJc w:val="left"/>
      <w:pPr>
        <w:ind w:left="4320" w:hanging="360"/>
      </w:pPr>
      <w:rPr>
        <w:rFonts w:ascii="Wingdings" w:hAnsi="Wingdings" w:hint="default"/>
      </w:rPr>
    </w:lvl>
    <w:lvl w:ilvl="6" w:tplc="09206340">
      <w:start w:val="1"/>
      <w:numFmt w:val="bullet"/>
      <w:lvlText w:val=""/>
      <w:lvlJc w:val="left"/>
      <w:pPr>
        <w:ind w:left="5040" w:hanging="360"/>
      </w:pPr>
      <w:rPr>
        <w:rFonts w:ascii="Symbol" w:hAnsi="Symbol" w:hint="default"/>
      </w:rPr>
    </w:lvl>
    <w:lvl w:ilvl="7" w:tplc="2230060C">
      <w:start w:val="1"/>
      <w:numFmt w:val="bullet"/>
      <w:lvlText w:val="o"/>
      <w:lvlJc w:val="left"/>
      <w:pPr>
        <w:ind w:left="5760" w:hanging="360"/>
      </w:pPr>
      <w:rPr>
        <w:rFonts w:ascii="Courier New" w:hAnsi="Courier New" w:hint="default"/>
      </w:rPr>
    </w:lvl>
    <w:lvl w:ilvl="8" w:tplc="6B4CB508">
      <w:start w:val="1"/>
      <w:numFmt w:val="bullet"/>
      <w:lvlText w:val=""/>
      <w:lvlJc w:val="left"/>
      <w:pPr>
        <w:ind w:left="6480" w:hanging="360"/>
      </w:pPr>
      <w:rPr>
        <w:rFonts w:ascii="Wingdings" w:hAnsi="Wingdings" w:hint="default"/>
      </w:rPr>
    </w:lvl>
  </w:abstractNum>
  <w:abstractNum w:abstractNumId="17" w15:restartNumberingAfterBreak="0">
    <w:nsid w:val="192C5FD2"/>
    <w:multiLevelType w:val="multilevel"/>
    <w:tmpl w:val="A8E63234"/>
    <w:lvl w:ilvl="0">
      <w:start w:val="1"/>
      <w:numFmt w:val="bullet"/>
      <w:lvlText w:val=""/>
      <w:lvlJc w:val="left"/>
      <w:pPr>
        <w:ind w:left="284" w:hanging="284"/>
      </w:pPr>
      <w:rPr>
        <w:rFonts w:ascii="Hargreaves" w:hAnsi="Hargreaves"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BF24A8B"/>
    <w:multiLevelType w:val="hybridMultilevel"/>
    <w:tmpl w:val="F782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EE1E87"/>
    <w:multiLevelType w:val="multilevel"/>
    <w:tmpl w:val="1E423D0C"/>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D54A95"/>
    <w:multiLevelType w:val="hybridMultilevel"/>
    <w:tmpl w:val="E4788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B7E36"/>
    <w:multiLevelType w:val="multilevel"/>
    <w:tmpl w:val="E5E06092"/>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720" w:hanging="360"/>
      </w:pPr>
      <w:rPr>
        <w:rFonts w:ascii="Wingdings" w:hAnsi="Wingdings" w:hint="default"/>
        <w:color w:val="612D87"/>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6D44CA7"/>
    <w:multiLevelType w:val="multilevel"/>
    <w:tmpl w:val="846A3A7A"/>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3D70337"/>
    <w:multiLevelType w:val="hybridMultilevel"/>
    <w:tmpl w:val="EED6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776BDC"/>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987587"/>
    <w:multiLevelType w:val="hybridMultilevel"/>
    <w:tmpl w:val="151E8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595A63"/>
    <w:multiLevelType w:val="multilevel"/>
    <w:tmpl w:val="80FA6332"/>
    <w:lvl w:ilvl="0">
      <w:start w:val="1"/>
      <w:numFmt w:val="bullet"/>
      <w:lvlText w:val=""/>
      <w:lvlJc w:val="left"/>
      <w:pPr>
        <w:ind w:left="284" w:hanging="284"/>
      </w:pPr>
      <w:rPr>
        <w:rFonts w:ascii="Wingdings" w:hAnsi="Wingdings" w:hint="default"/>
        <w:color w:val="612D87"/>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E80637F"/>
    <w:multiLevelType w:val="multilevel"/>
    <w:tmpl w:val="BDCA8B2C"/>
    <w:lvl w:ilvl="0">
      <w:start w:val="1"/>
      <w:numFmt w:val="bullet"/>
      <w:lvlText w:val=""/>
      <w:lvlJc w:val="left"/>
      <w:pPr>
        <w:ind w:left="567" w:hanging="567"/>
      </w:pPr>
      <w:rPr>
        <w:rFonts w:ascii="Wingdings" w:hAnsi="Wingdings" w:hint="default"/>
        <w:color w:val="612D87"/>
      </w:rPr>
    </w:lvl>
    <w:lvl w:ilvl="1">
      <w:start w:val="1"/>
      <w:numFmt w:val="bullet"/>
      <w:lvlText w:val=""/>
      <w:lvlJc w:val="left"/>
      <w:pPr>
        <w:ind w:left="851" w:hanging="567"/>
      </w:pPr>
      <w:rPr>
        <w:rFonts w:ascii="Wingdings" w:hAnsi="Wingdings" w:hint="default"/>
        <w:color w:val="612D87"/>
      </w:rPr>
    </w:lvl>
    <w:lvl w:ilvl="2">
      <w:start w:val="1"/>
      <w:numFmt w:val="bullet"/>
      <w:lvlText w:val=""/>
      <w:lvlJc w:val="left"/>
      <w:pPr>
        <w:ind w:left="1134" w:hanging="567"/>
      </w:pPr>
      <w:rPr>
        <w:rFonts w:ascii="Wingdings" w:hAnsi="Wingdings" w:hint="default"/>
        <w:color w:val="612D87"/>
      </w:rPr>
    </w:lvl>
    <w:lvl w:ilvl="3">
      <w:start w:val="1"/>
      <w:numFmt w:val="bullet"/>
      <w:lvlText w:val=""/>
      <w:lvlJc w:val="left"/>
      <w:pPr>
        <w:ind w:left="1418" w:hanging="567"/>
      </w:pPr>
      <w:rPr>
        <w:rFonts w:ascii="Wingdings" w:hAnsi="Wingdings" w:hint="default"/>
        <w:color w:val="612D87"/>
      </w:rPr>
    </w:lvl>
    <w:lvl w:ilvl="4">
      <w:start w:val="1"/>
      <w:numFmt w:val="bullet"/>
      <w:lvlText w:val=""/>
      <w:lvlJc w:val="left"/>
      <w:pPr>
        <w:tabs>
          <w:tab w:val="num" w:pos="1440"/>
        </w:tabs>
        <w:ind w:left="1701" w:hanging="567"/>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F49058B"/>
    <w:multiLevelType w:val="hybridMultilevel"/>
    <w:tmpl w:val="D038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5D67BA"/>
    <w:multiLevelType w:val="hybridMultilevel"/>
    <w:tmpl w:val="0CEAC3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40B52000"/>
    <w:multiLevelType w:val="hybridMultilevel"/>
    <w:tmpl w:val="C89A5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EB26A1"/>
    <w:multiLevelType w:val="hybridMultilevel"/>
    <w:tmpl w:val="4E684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E5344E"/>
    <w:multiLevelType w:val="multilevel"/>
    <w:tmpl w:val="82EE8122"/>
    <w:lvl w:ilvl="0">
      <w:start w:val="1"/>
      <w:numFmt w:val="bullet"/>
      <w:pStyle w:val="ListBullet"/>
      <w:lvlText w:val=""/>
      <w:lvlJc w:val="left"/>
      <w:pPr>
        <w:ind w:left="284" w:hanging="284"/>
      </w:pPr>
      <w:rPr>
        <w:rFonts w:ascii="Symbol" w:hAnsi="Symbol" w:hint="default"/>
        <w:b w:val="0"/>
        <w:i w:val="0"/>
        <w:color w:val="59029F"/>
        <w:sz w:val="24"/>
        <w:u w:val="none"/>
      </w:rPr>
    </w:lvl>
    <w:lvl w:ilvl="1">
      <w:start w:val="1"/>
      <w:numFmt w:val="bullet"/>
      <w:lvlText w:val=""/>
      <w:lvlJc w:val="left"/>
      <w:pPr>
        <w:ind w:left="567" w:hanging="283"/>
      </w:pPr>
      <w:rPr>
        <w:rFonts w:ascii="Wingdings" w:hAnsi="Wingdings" w:hint="default"/>
        <w:color w:val="612D87"/>
      </w:rPr>
    </w:lvl>
    <w:lvl w:ilvl="2">
      <w:start w:val="1"/>
      <w:numFmt w:val="bullet"/>
      <w:lvlText w:val=""/>
      <w:lvlJc w:val="left"/>
      <w:pPr>
        <w:ind w:left="851" w:hanging="284"/>
      </w:pPr>
      <w:rPr>
        <w:rFonts w:ascii="Wingdings" w:hAnsi="Wingdings" w:hint="default"/>
        <w:color w:val="612D87"/>
      </w:rPr>
    </w:lvl>
    <w:lvl w:ilvl="3">
      <w:start w:val="1"/>
      <w:numFmt w:val="bullet"/>
      <w:lvlText w:val=""/>
      <w:lvlJc w:val="left"/>
      <w:pPr>
        <w:ind w:left="1134" w:hanging="283"/>
      </w:pPr>
      <w:rPr>
        <w:rFonts w:ascii="Wingdings" w:hAnsi="Wingdings" w:hint="default"/>
        <w:color w:val="612D87"/>
      </w:rPr>
    </w:lvl>
    <w:lvl w:ilvl="4">
      <w:start w:val="1"/>
      <w:numFmt w:val="bullet"/>
      <w:lvlText w:val=""/>
      <w:lvlJc w:val="left"/>
      <w:pPr>
        <w:tabs>
          <w:tab w:val="num" w:pos="1440"/>
        </w:tabs>
        <w:ind w:left="1418" w:hanging="284"/>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4A6F4843"/>
    <w:multiLevelType w:val="hybridMultilevel"/>
    <w:tmpl w:val="068C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DC77B4"/>
    <w:multiLevelType w:val="hybridMultilevel"/>
    <w:tmpl w:val="FC5CEB20"/>
    <w:lvl w:ilvl="0" w:tplc="440C14F8">
      <w:start w:val="1"/>
      <w:numFmt w:val="bullet"/>
      <w:pStyle w:val="ListParagraph"/>
      <w:lvlText w:val=""/>
      <w:lvlJc w:val="left"/>
      <w:pPr>
        <w:ind w:left="720" w:hanging="360"/>
      </w:pPr>
      <w:rPr>
        <w:rFonts w:ascii="Wingdings" w:hAnsi="Wingdings" w:hint="default"/>
        <w:color w:val="612D8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B11A8B"/>
    <w:multiLevelType w:val="hybridMultilevel"/>
    <w:tmpl w:val="0A30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0A0D44"/>
    <w:multiLevelType w:val="hybridMultilevel"/>
    <w:tmpl w:val="5CE42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CEC06F7"/>
    <w:multiLevelType w:val="multilevel"/>
    <w:tmpl w:val="047C6370"/>
    <w:lvl w:ilvl="0">
      <w:start w:val="1"/>
      <w:numFmt w:val="bullet"/>
      <w:lvlText w:val=""/>
      <w:lvlJc w:val="left"/>
      <w:pPr>
        <w:ind w:left="284" w:hanging="284"/>
      </w:pPr>
      <w:rPr>
        <w:rFonts w:ascii="Wingdings" w:hAnsi="Wingdings" w:hint="default"/>
        <w:color w:val="612D87"/>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664000"/>
    <w:multiLevelType w:val="hybridMultilevel"/>
    <w:tmpl w:val="1F58E7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E6C2CEE"/>
    <w:multiLevelType w:val="multilevel"/>
    <w:tmpl w:val="D31A0390"/>
    <w:lvl w:ilvl="0">
      <w:start w:val="1"/>
      <w:numFmt w:val="bullet"/>
      <w:lvlText w:val=""/>
      <w:lvlJc w:val="left"/>
      <w:pPr>
        <w:tabs>
          <w:tab w:val="num" w:pos="357"/>
        </w:tabs>
        <w:ind w:left="567" w:hanging="567"/>
      </w:pPr>
      <w:rPr>
        <w:rFonts w:ascii="Wingdings" w:hAnsi="Wingdings" w:hint="default"/>
        <w:color w:val="612D87"/>
      </w:rPr>
    </w:lvl>
    <w:lvl w:ilvl="1">
      <w:start w:val="1"/>
      <w:numFmt w:val="bullet"/>
      <w:lvlText w:val=""/>
      <w:lvlJc w:val="left"/>
      <w:pPr>
        <w:ind w:left="1134" w:hanging="850"/>
      </w:pPr>
      <w:rPr>
        <w:rFonts w:ascii="Wingdings" w:hAnsi="Wingdings" w:hint="default"/>
        <w:color w:val="612D87"/>
      </w:rPr>
    </w:lvl>
    <w:lvl w:ilvl="2">
      <w:start w:val="1"/>
      <w:numFmt w:val="bullet"/>
      <w:lvlText w:val=""/>
      <w:lvlJc w:val="left"/>
      <w:pPr>
        <w:ind w:left="851" w:hanging="131"/>
      </w:pPr>
      <w:rPr>
        <w:rFonts w:ascii="Wingdings" w:hAnsi="Wingdings" w:hint="default"/>
        <w:color w:val="612D87"/>
      </w:rPr>
    </w:lvl>
    <w:lvl w:ilvl="3">
      <w:start w:val="1"/>
      <w:numFmt w:val="bullet"/>
      <w:lvlText w:val=""/>
      <w:lvlJc w:val="left"/>
      <w:pPr>
        <w:ind w:left="1440" w:hanging="360"/>
      </w:pPr>
      <w:rPr>
        <w:rFonts w:ascii="Wingdings" w:hAnsi="Wingdings" w:hint="default"/>
        <w:color w:val="612D87"/>
      </w:rPr>
    </w:lvl>
    <w:lvl w:ilvl="4">
      <w:start w:val="1"/>
      <w:numFmt w:val="bullet"/>
      <w:lvlText w:val=""/>
      <w:lvlJc w:val="left"/>
      <w:pPr>
        <w:ind w:left="1800" w:hanging="360"/>
      </w:pPr>
      <w:rPr>
        <w:rFonts w:ascii="Wingdings" w:hAnsi="Wingdings" w:hint="default"/>
        <w:color w:val="612D87"/>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5F1C066A"/>
    <w:multiLevelType w:val="hybridMultilevel"/>
    <w:tmpl w:val="9AB806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91443F1"/>
    <w:multiLevelType w:val="hybridMultilevel"/>
    <w:tmpl w:val="66CE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FF4D2D"/>
    <w:multiLevelType w:val="multilevel"/>
    <w:tmpl w:val="7380682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ListNumber4"/>
      <w:lvlText w:val="%1.%2.%3.%4."/>
      <w:lvlJc w:val="left"/>
      <w:pPr>
        <w:ind w:left="1728" w:hanging="648"/>
      </w:pPr>
      <w:rPr>
        <w:rFonts w:hint="default"/>
      </w:rPr>
    </w:lvl>
    <w:lvl w:ilvl="4">
      <w:start w:val="1"/>
      <w:numFmt w:val="decimal"/>
      <w:pStyle w:val="ListNumber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E490011"/>
    <w:multiLevelType w:val="hybridMultilevel"/>
    <w:tmpl w:val="82B8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852994">
    <w:abstractNumId w:val="31"/>
  </w:num>
  <w:num w:numId="2" w16cid:durableId="1615093514">
    <w:abstractNumId w:val="38"/>
  </w:num>
  <w:num w:numId="3" w16cid:durableId="1465467654">
    <w:abstractNumId w:val="41"/>
  </w:num>
  <w:num w:numId="4" w16cid:durableId="1479612258">
    <w:abstractNumId w:val="32"/>
  </w:num>
  <w:num w:numId="5" w16cid:durableId="25252023">
    <w:abstractNumId w:val="10"/>
  </w:num>
  <w:num w:numId="6" w16cid:durableId="1176114883">
    <w:abstractNumId w:val="8"/>
  </w:num>
  <w:num w:numId="7" w16cid:durableId="1287538576">
    <w:abstractNumId w:val="7"/>
  </w:num>
  <w:num w:numId="8" w16cid:durableId="2119640675">
    <w:abstractNumId w:val="6"/>
  </w:num>
  <w:num w:numId="9" w16cid:durableId="1704204992">
    <w:abstractNumId w:val="5"/>
  </w:num>
  <w:num w:numId="10" w16cid:durableId="1983120654">
    <w:abstractNumId w:val="9"/>
  </w:num>
  <w:num w:numId="11" w16cid:durableId="1374497325">
    <w:abstractNumId w:val="4"/>
  </w:num>
  <w:num w:numId="12" w16cid:durableId="774440678">
    <w:abstractNumId w:val="3"/>
  </w:num>
  <w:num w:numId="13" w16cid:durableId="98526361">
    <w:abstractNumId w:val="2"/>
  </w:num>
  <w:num w:numId="14" w16cid:durableId="1573852230">
    <w:abstractNumId w:val="1"/>
  </w:num>
  <w:num w:numId="15" w16cid:durableId="1506164357">
    <w:abstractNumId w:val="0"/>
  </w:num>
  <w:num w:numId="16" w16cid:durableId="175967083">
    <w:abstractNumId w:val="42"/>
  </w:num>
  <w:num w:numId="17" w16cid:durableId="238059092">
    <w:abstractNumId w:val="19"/>
  </w:num>
  <w:num w:numId="18" w16cid:durableId="43218712">
    <w:abstractNumId w:val="24"/>
  </w:num>
  <w:num w:numId="19" w16cid:durableId="247662731">
    <w:abstractNumId w:val="37"/>
  </w:num>
  <w:num w:numId="20" w16cid:durableId="1912619597">
    <w:abstractNumId w:val="21"/>
  </w:num>
  <w:num w:numId="21" w16cid:durableId="1569537343">
    <w:abstractNumId w:val="22"/>
  </w:num>
  <w:num w:numId="22" w16cid:durableId="1352149243">
    <w:abstractNumId w:val="39"/>
  </w:num>
  <w:num w:numId="23" w16cid:durableId="1416896163">
    <w:abstractNumId w:val="27"/>
  </w:num>
  <w:num w:numId="24" w16cid:durableId="1289775800">
    <w:abstractNumId w:val="33"/>
  </w:num>
  <w:num w:numId="25" w16cid:durableId="2038385326">
    <w:abstractNumId w:val="13"/>
  </w:num>
  <w:num w:numId="26" w16cid:durableId="136455461">
    <w:abstractNumId w:val="36"/>
  </w:num>
  <w:num w:numId="27" w16cid:durableId="1073818908">
    <w:abstractNumId w:val="34"/>
  </w:num>
  <w:num w:numId="28" w16cid:durableId="589701683">
    <w:abstractNumId w:val="26"/>
  </w:num>
  <w:num w:numId="29" w16cid:durableId="133061566">
    <w:abstractNumId w:val="17"/>
  </w:num>
  <w:num w:numId="30" w16cid:durableId="970598212">
    <w:abstractNumId w:val="16"/>
  </w:num>
  <w:num w:numId="31" w16cid:durableId="1129516996">
    <w:abstractNumId w:val="43"/>
  </w:num>
  <w:num w:numId="32" w16cid:durableId="289215589">
    <w:abstractNumId w:val="18"/>
  </w:num>
  <w:num w:numId="33" w16cid:durableId="2088336394">
    <w:abstractNumId w:val="35"/>
  </w:num>
  <w:num w:numId="34" w16cid:durableId="1510408982">
    <w:abstractNumId w:val="11"/>
  </w:num>
  <w:num w:numId="35" w16cid:durableId="304551945">
    <w:abstractNumId w:val="29"/>
  </w:num>
  <w:num w:numId="36" w16cid:durableId="1547524787">
    <w:abstractNumId w:val="30"/>
  </w:num>
  <w:num w:numId="37" w16cid:durableId="946549382">
    <w:abstractNumId w:val="14"/>
  </w:num>
  <w:num w:numId="38" w16cid:durableId="1641766415">
    <w:abstractNumId w:val="28"/>
  </w:num>
  <w:num w:numId="39" w16cid:durableId="1543860519">
    <w:abstractNumId w:val="25"/>
  </w:num>
  <w:num w:numId="40" w16cid:durableId="567227759">
    <w:abstractNumId w:val="23"/>
  </w:num>
  <w:num w:numId="41" w16cid:durableId="18754607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6213420">
    <w:abstractNumId w:val="12"/>
  </w:num>
  <w:num w:numId="43" w16cid:durableId="267978955">
    <w:abstractNumId w:val="15"/>
  </w:num>
  <w:num w:numId="44" w16cid:durableId="116065443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riam Steiner">
    <w15:presenceInfo w15:providerId="AD" w15:userId="S::miriam.steiner@scope.org.uk::774e649e-41ae-4c84-ba08-6ef238af5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xMDU1NDYzMrUwNDVV0lEKTi0uzszPAykwqgUATrdElSwAAAA="/>
  </w:docVars>
  <w:rsids>
    <w:rsidRoot w:val="00BF3A9D"/>
    <w:rsid w:val="00000D51"/>
    <w:rsid w:val="00002E96"/>
    <w:rsid w:val="0000406F"/>
    <w:rsid w:val="00004507"/>
    <w:rsid w:val="00004BBA"/>
    <w:rsid w:val="00006C05"/>
    <w:rsid w:val="00007BD3"/>
    <w:rsid w:val="0001228A"/>
    <w:rsid w:val="000125F1"/>
    <w:rsid w:val="00012787"/>
    <w:rsid w:val="000133C4"/>
    <w:rsid w:val="00015885"/>
    <w:rsid w:val="00015B25"/>
    <w:rsid w:val="00015E3F"/>
    <w:rsid w:val="000161B3"/>
    <w:rsid w:val="00017D35"/>
    <w:rsid w:val="000215A2"/>
    <w:rsid w:val="00022197"/>
    <w:rsid w:val="00023092"/>
    <w:rsid w:val="00027311"/>
    <w:rsid w:val="00030657"/>
    <w:rsid w:val="00030AAF"/>
    <w:rsid w:val="00032BEC"/>
    <w:rsid w:val="00032CCE"/>
    <w:rsid w:val="00036F17"/>
    <w:rsid w:val="00037836"/>
    <w:rsid w:val="00037ACC"/>
    <w:rsid w:val="0004082D"/>
    <w:rsid w:val="00045380"/>
    <w:rsid w:val="00046EF1"/>
    <w:rsid w:val="00050533"/>
    <w:rsid w:val="0005060F"/>
    <w:rsid w:val="0005077A"/>
    <w:rsid w:val="00055A7E"/>
    <w:rsid w:val="00056B10"/>
    <w:rsid w:val="000579C8"/>
    <w:rsid w:val="00067FAA"/>
    <w:rsid w:val="00071BAD"/>
    <w:rsid w:val="00073A72"/>
    <w:rsid w:val="000742BB"/>
    <w:rsid w:val="00074C04"/>
    <w:rsid w:val="000800A6"/>
    <w:rsid w:val="00080AB6"/>
    <w:rsid w:val="0008162F"/>
    <w:rsid w:val="00082877"/>
    <w:rsid w:val="00083574"/>
    <w:rsid w:val="00084210"/>
    <w:rsid w:val="000846EA"/>
    <w:rsid w:val="000850CD"/>
    <w:rsid w:val="00085B59"/>
    <w:rsid w:val="0009026F"/>
    <w:rsid w:val="00090772"/>
    <w:rsid w:val="00090FDB"/>
    <w:rsid w:val="00091735"/>
    <w:rsid w:val="00097562"/>
    <w:rsid w:val="00097BB9"/>
    <w:rsid w:val="000A0187"/>
    <w:rsid w:val="000A06F5"/>
    <w:rsid w:val="000A0B2C"/>
    <w:rsid w:val="000A4705"/>
    <w:rsid w:val="000A5E78"/>
    <w:rsid w:val="000A7A35"/>
    <w:rsid w:val="000B3CD2"/>
    <w:rsid w:val="000B4197"/>
    <w:rsid w:val="000B4EF1"/>
    <w:rsid w:val="000B66FC"/>
    <w:rsid w:val="000B6FA3"/>
    <w:rsid w:val="000B7538"/>
    <w:rsid w:val="000C0C45"/>
    <w:rsid w:val="000C1A6F"/>
    <w:rsid w:val="000C1EC7"/>
    <w:rsid w:val="000C2964"/>
    <w:rsid w:val="000C379D"/>
    <w:rsid w:val="000C3878"/>
    <w:rsid w:val="000C4B7F"/>
    <w:rsid w:val="000C61D3"/>
    <w:rsid w:val="000C6534"/>
    <w:rsid w:val="000C6D98"/>
    <w:rsid w:val="000C7585"/>
    <w:rsid w:val="000C7917"/>
    <w:rsid w:val="000D1FBC"/>
    <w:rsid w:val="000D4161"/>
    <w:rsid w:val="000D5408"/>
    <w:rsid w:val="000D60ED"/>
    <w:rsid w:val="000D68E2"/>
    <w:rsid w:val="000E0010"/>
    <w:rsid w:val="000E1563"/>
    <w:rsid w:val="000E429F"/>
    <w:rsid w:val="000E4969"/>
    <w:rsid w:val="000E4D82"/>
    <w:rsid w:val="000E5419"/>
    <w:rsid w:val="000E5D7E"/>
    <w:rsid w:val="000E67AA"/>
    <w:rsid w:val="000E70FC"/>
    <w:rsid w:val="000F0205"/>
    <w:rsid w:val="000F3C0A"/>
    <w:rsid w:val="000F7436"/>
    <w:rsid w:val="001000C6"/>
    <w:rsid w:val="001018D3"/>
    <w:rsid w:val="00102D22"/>
    <w:rsid w:val="00103CE2"/>
    <w:rsid w:val="00103D7C"/>
    <w:rsid w:val="001045E4"/>
    <w:rsid w:val="001057DC"/>
    <w:rsid w:val="0010678B"/>
    <w:rsid w:val="001100F9"/>
    <w:rsid w:val="00112C1A"/>
    <w:rsid w:val="00115DB5"/>
    <w:rsid w:val="00116E8C"/>
    <w:rsid w:val="00117830"/>
    <w:rsid w:val="001208F7"/>
    <w:rsid w:val="00123093"/>
    <w:rsid w:val="001233D0"/>
    <w:rsid w:val="001248CF"/>
    <w:rsid w:val="00125267"/>
    <w:rsid w:val="00125361"/>
    <w:rsid w:val="00125A19"/>
    <w:rsid w:val="001307F0"/>
    <w:rsid w:val="00132C9D"/>
    <w:rsid w:val="00135E21"/>
    <w:rsid w:val="00136DCC"/>
    <w:rsid w:val="00136E0E"/>
    <w:rsid w:val="00137001"/>
    <w:rsid w:val="00137776"/>
    <w:rsid w:val="001474AE"/>
    <w:rsid w:val="00147B9A"/>
    <w:rsid w:val="0015071B"/>
    <w:rsid w:val="00152F91"/>
    <w:rsid w:val="001547B5"/>
    <w:rsid w:val="00156232"/>
    <w:rsid w:val="00162270"/>
    <w:rsid w:val="00162BC7"/>
    <w:rsid w:val="00165369"/>
    <w:rsid w:val="00165763"/>
    <w:rsid w:val="00165D67"/>
    <w:rsid w:val="00166BAB"/>
    <w:rsid w:val="00167B87"/>
    <w:rsid w:val="00170D79"/>
    <w:rsid w:val="00173169"/>
    <w:rsid w:val="00175585"/>
    <w:rsid w:val="00175DE6"/>
    <w:rsid w:val="001764FD"/>
    <w:rsid w:val="00177947"/>
    <w:rsid w:val="001819D0"/>
    <w:rsid w:val="00182598"/>
    <w:rsid w:val="0018386D"/>
    <w:rsid w:val="001845CC"/>
    <w:rsid w:val="001850A3"/>
    <w:rsid w:val="001910D8"/>
    <w:rsid w:val="0019268C"/>
    <w:rsid w:val="00192FA1"/>
    <w:rsid w:val="001939A8"/>
    <w:rsid w:val="00195435"/>
    <w:rsid w:val="00195574"/>
    <w:rsid w:val="00195A3C"/>
    <w:rsid w:val="00196C42"/>
    <w:rsid w:val="001A05E2"/>
    <w:rsid w:val="001A3326"/>
    <w:rsid w:val="001A6FEA"/>
    <w:rsid w:val="001A7432"/>
    <w:rsid w:val="001B1462"/>
    <w:rsid w:val="001B29CF"/>
    <w:rsid w:val="001B2D82"/>
    <w:rsid w:val="001B3172"/>
    <w:rsid w:val="001B34FC"/>
    <w:rsid w:val="001B4EB1"/>
    <w:rsid w:val="001B79BB"/>
    <w:rsid w:val="001C13E6"/>
    <w:rsid w:val="001C273C"/>
    <w:rsid w:val="001C46A5"/>
    <w:rsid w:val="001C4BE0"/>
    <w:rsid w:val="001C4D79"/>
    <w:rsid w:val="001C5534"/>
    <w:rsid w:val="001D2C89"/>
    <w:rsid w:val="001D3A32"/>
    <w:rsid w:val="001D4203"/>
    <w:rsid w:val="001D6A79"/>
    <w:rsid w:val="001D6DB0"/>
    <w:rsid w:val="001E212A"/>
    <w:rsid w:val="001E3321"/>
    <w:rsid w:val="001E473C"/>
    <w:rsid w:val="001E56EB"/>
    <w:rsid w:val="001E6D6A"/>
    <w:rsid w:val="001E72A0"/>
    <w:rsid w:val="001E7F79"/>
    <w:rsid w:val="001F047A"/>
    <w:rsid w:val="001F0786"/>
    <w:rsid w:val="001F0945"/>
    <w:rsid w:val="001F0E83"/>
    <w:rsid w:val="001F284C"/>
    <w:rsid w:val="001F501F"/>
    <w:rsid w:val="001F6249"/>
    <w:rsid w:val="001F72C1"/>
    <w:rsid w:val="001F799E"/>
    <w:rsid w:val="001F7FF7"/>
    <w:rsid w:val="00200B17"/>
    <w:rsid w:val="00201435"/>
    <w:rsid w:val="00203FCB"/>
    <w:rsid w:val="00205AE9"/>
    <w:rsid w:val="0021374D"/>
    <w:rsid w:val="002142EC"/>
    <w:rsid w:val="00214400"/>
    <w:rsid w:val="00216B07"/>
    <w:rsid w:val="002201A1"/>
    <w:rsid w:val="00220976"/>
    <w:rsid w:val="0022143F"/>
    <w:rsid w:val="002216AE"/>
    <w:rsid w:val="00223197"/>
    <w:rsid w:val="0022374F"/>
    <w:rsid w:val="00223E13"/>
    <w:rsid w:val="00224CCC"/>
    <w:rsid w:val="00226C06"/>
    <w:rsid w:val="002275DB"/>
    <w:rsid w:val="0023067F"/>
    <w:rsid w:val="00233DEC"/>
    <w:rsid w:val="002340EE"/>
    <w:rsid w:val="00234685"/>
    <w:rsid w:val="00237F74"/>
    <w:rsid w:val="00240115"/>
    <w:rsid w:val="002405C9"/>
    <w:rsid w:val="00241060"/>
    <w:rsid w:val="00241144"/>
    <w:rsid w:val="002452DB"/>
    <w:rsid w:val="00246C81"/>
    <w:rsid w:val="0024714F"/>
    <w:rsid w:val="00247406"/>
    <w:rsid w:val="00247BFB"/>
    <w:rsid w:val="002517F9"/>
    <w:rsid w:val="00252895"/>
    <w:rsid w:val="002535C1"/>
    <w:rsid w:val="00254037"/>
    <w:rsid w:val="0025451A"/>
    <w:rsid w:val="00254892"/>
    <w:rsid w:val="00255E94"/>
    <w:rsid w:val="002605C4"/>
    <w:rsid w:val="0026297E"/>
    <w:rsid w:val="00262AEA"/>
    <w:rsid w:val="002650B8"/>
    <w:rsid w:val="002660F1"/>
    <w:rsid w:val="00272D3E"/>
    <w:rsid w:val="002742F2"/>
    <w:rsid w:val="0027538B"/>
    <w:rsid w:val="00277508"/>
    <w:rsid w:val="002826F9"/>
    <w:rsid w:val="002828B2"/>
    <w:rsid w:val="00283B89"/>
    <w:rsid w:val="0028480E"/>
    <w:rsid w:val="00286812"/>
    <w:rsid w:val="0029225B"/>
    <w:rsid w:val="00292FB8"/>
    <w:rsid w:val="00295291"/>
    <w:rsid w:val="00295AA5"/>
    <w:rsid w:val="00296D34"/>
    <w:rsid w:val="00296DC6"/>
    <w:rsid w:val="002A0C16"/>
    <w:rsid w:val="002A18C0"/>
    <w:rsid w:val="002A1E8E"/>
    <w:rsid w:val="002A1F70"/>
    <w:rsid w:val="002A346B"/>
    <w:rsid w:val="002A5E5C"/>
    <w:rsid w:val="002A5EC6"/>
    <w:rsid w:val="002A61AD"/>
    <w:rsid w:val="002B4C43"/>
    <w:rsid w:val="002B58D2"/>
    <w:rsid w:val="002B7878"/>
    <w:rsid w:val="002B7B96"/>
    <w:rsid w:val="002C152E"/>
    <w:rsid w:val="002C1629"/>
    <w:rsid w:val="002C2125"/>
    <w:rsid w:val="002C2BB7"/>
    <w:rsid w:val="002C39B8"/>
    <w:rsid w:val="002C411D"/>
    <w:rsid w:val="002C46DD"/>
    <w:rsid w:val="002C4F74"/>
    <w:rsid w:val="002C71E9"/>
    <w:rsid w:val="002C7C67"/>
    <w:rsid w:val="002D0536"/>
    <w:rsid w:val="002D1650"/>
    <w:rsid w:val="002D1911"/>
    <w:rsid w:val="002D50DD"/>
    <w:rsid w:val="002D51E3"/>
    <w:rsid w:val="002D5347"/>
    <w:rsid w:val="002D7D5B"/>
    <w:rsid w:val="002D7FB3"/>
    <w:rsid w:val="002E0F17"/>
    <w:rsid w:val="002E2B35"/>
    <w:rsid w:val="002E39AC"/>
    <w:rsid w:val="002E54BF"/>
    <w:rsid w:val="002E63F2"/>
    <w:rsid w:val="002E6B5E"/>
    <w:rsid w:val="002E743D"/>
    <w:rsid w:val="002F3A35"/>
    <w:rsid w:val="002F3C8E"/>
    <w:rsid w:val="002F3DA9"/>
    <w:rsid w:val="002F3FB6"/>
    <w:rsid w:val="002F42FE"/>
    <w:rsid w:val="002F4F4C"/>
    <w:rsid w:val="002F5978"/>
    <w:rsid w:val="002F5A44"/>
    <w:rsid w:val="002F6949"/>
    <w:rsid w:val="002F6E17"/>
    <w:rsid w:val="002F7414"/>
    <w:rsid w:val="002F788F"/>
    <w:rsid w:val="0030037E"/>
    <w:rsid w:val="00300C19"/>
    <w:rsid w:val="00301401"/>
    <w:rsid w:val="00303C94"/>
    <w:rsid w:val="00303FB2"/>
    <w:rsid w:val="003044D4"/>
    <w:rsid w:val="00305CE2"/>
    <w:rsid w:val="00306F6E"/>
    <w:rsid w:val="00307E0B"/>
    <w:rsid w:val="00307F57"/>
    <w:rsid w:val="00311E1F"/>
    <w:rsid w:val="003138C6"/>
    <w:rsid w:val="00315321"/>
    <w:rsid w:val="0032243E"/>
    <w:rsid w:val="003248D5"/>
    <w:rsid w:val="00327A3B"/>
    <w:rsid w:val="00327B80"/>
    <w:rsid w:val="00330EB3"/>
    <w:rsid w:val="00330EBB"/>
    <w:rsid w:val="00334191"/>
    <w:rsid w:val="00334E70"/>
    <w:rsid w:val="00336CCF"/>
    <w:rsid w:val="00340E3C"/>
    <w:rsid w:val="00341E9F"/>
    <w:rsid w:val="00344BC7"/>
    <w:rsid w:val="003459AC"/>
    <w:rsid w:val="00347457"/>
    <w:rsid w:val="0034760C"/>
    <w:rsid w:val="00352AF9"/>
    <w:rsid w:val="00352B1B"/>
    <w:rsid w:val="00352CDB"/>
    <w:rsid w:val="00354DAF"/>
    <w:rsid w:val="00354DF1"/>
    <w:rsid w:val="00355B52"/>
    <w:rsid w:val="00356BAB"/>
    <w:rsid w:val="00357101"/>
    <w:rsid w:val="00357651"/>
    <w:rsid w:val="0035790E"/>
    <w:rsid w:val="0036047D"/>
    <w:rsid w:val="00360555"/>
    <w:rsid w:val="00361F08"/>
    <w:rsid w:val="00362AC8"/>
    <w:rsid w:val="00367E1F"/>
    <w:rsid w:val="003703F6"/>
    <w:rsid w:val="00374D14"/>
    <w:rsid w:val="00375E2C"/>
    <w:rsid w:val="0037661E"/>
    <w:rsid w:val="0037783F"/>
    <w:rsid w:val="00377EE4"/>
    <w:rsid w:val="00377FAD"/>
    <w:rsid w:val="003808B1"/>
    <w:rsid w:val="00380C39"/>
    <w:rsid w:val="003818D6"/>
    <w:rsid w:val="00382038"/>
    <w:rsid w:val="00383CE5"/>
    <w:rsid w:val="00384952"/>
    <w:rsid w:val="00384C05"/>
    <w:rsid w:val="003858DB"/>
    <w:rsid w:val="003879D8"/>
    <w:rsid w:val="00387E3C"/>
    <w:rsid w:val="00392F7D"/>
    <w:rsid w:val="00394344"/>
    <w:rsid w:val="00394597"/>
    <w:rsid w:val="0039568B"/>
    <w:rsid w:val="003970D2"/>
    <w:rsid w:val="003A0127"/>
    <w:rsid w:val="003A25BC"/>
    <w:rsid w:val="003A40FB"/>
    <w:rsid w:val="003A47EE"/>
    <w:rsid w:val="003A495E"/>
    <w:rsid w:val="003A7C2E"/>
    <w:rsid w:val="003A7F29"/>
    <w:rsid w:val="003B1A68"/>
    <w:rsid w:val="003B28D9"/>
    <w:rsid w:val="003B2B5C"/>
    <w:rsid w:val="003B4BDE"/>
    <w:rsid w:val="003B4E28"/>
    <w:rsid w:val="003B50A0"/>
    <w:rsid w:val="003B5B19"/>
    <w:rsid w:val="003C20EB"/>
    <w:rsid w:val="003C2864"/>
    <w:rsid w:val="003C2E94"/>
    <w:rsid w:val="003C3664"/>
    <w:rsid w:val="003C53FB"/>
    <w:rsid w:val="003C7963"/>
    <w:rsid w:val="003C7E6C"/>
    <w:rsid w:val="003D0FD8"/>
    <w:rsid w:val="003D1B3F"/>
    <w:rsid w:val="003D3A4F"/>
    <w:rsid w:val="003D438A"/>
    <w:rsid w:val="003D4B10"/>
    <w:rsid w:val="003D522C"/>
    <w:rsid w:val="003D6893"/>
    <w:rsid w:val="003E213A"/>
    <w:rsid w:val="003E31C2"/>
    <w:rsid w:val="003E7DEE"/>
    <w:rsid w:val="003F05D8"/>
    <w:rsid w:val="003F37CA"/>
    <w:rsid w:val="003F4C60"/>
    <w:rsid w:val="003F5C71"/>
    <w:rsid w:val="003F712D"/>
    <w:rsid w:val="0040060E"/>
    <w:rsid w:val="00403532"/>
    <w:rsid w:val="00403636"/>
    <w:rsid w:val="00403FD1"/>
    <w:rsid w:val="00404A63"/>
    <w:rsid w:val="00406805"/>
    <w:rsid w:val="0041090A"/>
    <w:rsid w:val="00413D5B"/>
    <w:rsid w:val="004148C5"/>
    <w:rsid w:val="00416CAA"/>
    <w:rsid w:val="00417AD8"/>
    <w:rsid w:val="00420B9B"/>
    <w:rsid w:val="00421856"/>
    <w:rsid w:val="00421D98"/>
    <w:rsid w:val="00422A0C"/>
    <w:rsid w:val="00426204"/>
    <w:rsid w:val="0042672A"/>
    <w:rsid w:val="00426E4A"/>
    <w:rsid w:val="00426EAE"/>
    <w:rsid w:val="00430685"/>
    <w:rsid w:val="00431B4C"/>
    <w:rsid w:val="0043327D"/>
    <w:rsid w:val="004366E3"/>
    <w:rsid w:val="00437270"/>
    <w:rsid w:val="00437F08"/>
    <w:rsid w:val="00441149"/>
    <w:rsid w:val="004418AD"/>
    <w:rsid w:val="004419B8"/>
    <w:rsid w:val="00441C91"/>
    <w:rsid w:val="00442ACA"/>
    <w:rsid w:val="00443D93"/>
    <w:rsid w:val="00444EE9"/>
    <w:rsid w:val="004467BA"/>
    <w:rsid w:val="00446819"/>
    <w:rsid w:val="00446CE0"/>
    <w:rsid w:val="00446E0A"/>
    <w:rsid w:val="00447657"/>
    <w:rsid w:val="00452733"/>
    <w:rsid w:val="00453088"/>
    <w:rsid w:val="00453A78"/>
    <w:rsid w:val="00455AD7"/>
    <w:rsid w:val="00456A6A"/>
    <w:rsid w:val="00456AE2"/>
    <w:rsid w:val="00456B57"/>
    <w:rsid w:val="00456C3B"/>
    <w:rsid w:val="004574F5"/>
    <w:rsid w:val="004600DB"/>
    <w:rsid w:val="00460146"/>
    <w:rsid w:val="004622DC"/>
    <w:rsid w:val="00462BCB"/>
    <w:rsid w:val="004635A2"/>
    <w:rsid w:val="00463805"/>
    <w:rsid w:val="004647B8"/>
    <w:rsid w:val="00465C99"/>
    <w:rsid w:val="004674FF"/>
    <w:rsid w:val="004703C5"/>
    <w:rsid w:val="00470BF7"/>
    <w:rsid w:val="00470F1D"/>
    <w:rsid w:val="00472758"/>
    <w:rsid w:val="004750F3"/>
    <w:rsid w:val="004755C2"/>
    <w:rsid w:val="00475FE7"/>
    <w:rsid w:val="00476686"/>
    <w:rsid w:val="004776ED"/>
    <w:rsid w:val="004807AA"/>
    <w:rsid w:val="00480D91"/>
    <w:rsid w:val="00481955"/>
    <w:rsid w:val="0048246E"/>
    <w:rsid w:val="004837F3"/>
    <w:rsid w:val="00484BB6"/>
    <w:rsid w:val="00484CA6"/>
    <w:rsid w:val="00491CE6"/>
    <w:rsid w:val="004923B0"/>
    <w:rsid w:val="004926CD"/>
    <w:rsid w:val="004939E2"/>
    <w:rsid w:val="00495539"/>
    <w:rsid w:val="00496433"/>
    <w:rsid w:val="004A2BF2"/>
    <w:rsid w:val="004A44FC"/>
    <w:rsid w:val="004A5BC8"/>
    <w:rsid w:val="004A7B00"/>
    <w:rsid w:val="004B0A96"/>
    <w:rsid w:val="004B3C13"/>
    <w:rsid w:val="004B4DDB"/>
    <w:rsid w:val="004B500B"/>
    <w:rsid w:val="004B7E63"/>
    <w:rsid w:val="004C516C"/>
    <w:rsid w:val="004C63E0"/>
    <w:rsid w:val="004C7516"/>
    <w:rsid w:val="004C7A69"/>
    <w:rsid w:val="004D0736"/>
    <w:rsid w:val="004D2EEB"/>
    <w:rsid w:val="004D3054"/>
    <w:rsid w:val="004D3DCB"/>
    <w:rsid w:val="004D3F77"/>
    <w:rsid w:val="004D5AEA"/>
    <w:rsid w:val="004D5B6D"/>
    <w:rsid w:val="004D5D94"/>
    <w:rsid w:val="004D6548"/>
    <w:rsid w:val="004D6B09"/>
    <w:rsid w:val="004E00E8"/>
    <w:rsid w:val="004E19B5"/>
    <w:rsid w:val="004E24AB"/>
    <w:rsid w:val="004E2DA6"/>
    <w:rsid w:val="004E58FF"/>
    <w:rsid w:val="004E6362"/>
    <w:rsid w:val="004E6B59"/>
    <w:rsid w:val="004E6FE7"/>
    <w:rsid w:val="004F1177"/>
    <w:rsid w:val="004F2037"/>
    <w:rsid w:val="004F4F37"/>
    <w:rsid w:val="00500C3F"/>
    <w:rsid w:val="00501C73"/>
    <w:rsid w:val="00502C90"/>
    <w:rsid w:val="005037ED"/>
    <w:rsid w:val="00503935"/>
    <w:rsid w:val="005049FB"/>
    <w:rsid w:val="0050699A"/>
    <w:rsid w:val="00506D13"/>
    <w:rsid w:val="0051090D"/>
    <w:rsid w:val="00511561"/>
    <w:rsid w:val="00511A96"/>
    <w:rsid w:val="00511EC5"/>
    <w:rsid w:val="00511ECA"/>
    <w:rsid w:val="0051310F"/>
    <w:rsid w:val="005132C2"/>
    <w:rsid w:val="00514B8D"/>
    <w:rsid w:val="00514EDB"/>
    <w:rsid w:val="00517953"/>
    <w:rsid w:val="00520398"/>
    <w:rsid w:val="0052067E"/>
    <w:rsid w:val="00521A12"/>
    <w:rsid w:val="0052216F"/>
    <w:rsid w:val="0052384C"/>
    <w:rsid w:val="00525034"/>
    <w:rsid w:val="005257F8"/>
    <w:rsid w:val="005321F8"/>
    <w:rsid w:val="005328B2"/>
    <w:rsid w:val="00532D3A"/>
    <w:rsid w:val="00533387"/>
    <w:rsid w:val="00535E31"/>
    <w:rsid w:val="00535F99"/>
    <w:rsid w:val="0053708E"/>
    <w:rsid w:val="00540598"/>
    <w:rsid w:val="00542865"/>
    <w:rsid w:val="00542B03"/>
    <w:rsid w:val="00543246"/>
    <w:rsid w:val="00543A9A"/>
    <w:rsid w:val="005445DA"/>
    <w:rsid w:val="0054724C"/>
    <w:rsid w:val="00550AEF"/>
    <w:rsid w:val="00551EBD"/>
    <w:rsid w:val="005531F4"/>
    <w:rsid w:val="005548B8"/>
    <w:rsid w:val="0055545F"/>
    <w:rsid w:val="00556751"/>
    <w:rsid w:val="005602C7"/>
    <w:rsid w:val="00560FF2"/>
    <w:rsid w:val="0056230E"/>
    <w:rsid w:val="00562884"/>
    <w:rsid w:val="00566C7C"/>
    <w:rsid w:val="0057029D"/>
    <w:rsid w:val="005710F2"/>
    <w:rsid w:val="005721CC"/>
    <w:rsid w:val="005730FB"/>
    <w:rsid w:val="0057470C"/>
    <w:rsid w:val="00574E57"/>
    <w:rsid w:val="00581D81"/>
    <w:rsid w:val="0058265A"/>
    <w:rsid w:val="005846C4"/>
    <w:rsid w:val="00584A1B"/>
    <w:rsid w:val="0058545F"/>
    <w:rsid w:val="00585A33"/>
    <w:rsid w:val="00585E9D"/>
    <w:rsid w:val="0058671E"/>
    <w:rsid w:val="00586B24"/>
    <w:rsid w:val="00587AC0"/>
    <w:rsid w:val="00587D4A"/>
    <w:rsid w:val="0059194F"/>
    <w:rsid w:val="005951F4"/>
    <w:rsid w:val="00596887"/>
    <w:rsid w:val="00596C4F"/>
    <w:rsid w:val="0059762C"/>
    <w:rsid w:val="00597767"/>
    <w:rsid w:val="005A04A2"/>
    <w:rsid w:val="005A2B94"/>
    <w:rsid w:val="005A370C"/>
    <w:rsid w:val="005A56FA"/>
    <w:rsid w:val="005A7288"/>
    <w:rsid w:val="005B4F5B"/>
    <w:rsid w:val="005B5535"/>
    <w:rsid w:val="005B5CCA"/>
    <w:rsid w:val="005C1666"/>
    <w:rsid w:val="005C1691"/>
    <w:rsid w:val="005C1AAA"/>
    <w:rsid w:val="005C406B"/>
    <w:rsid w:val="005C4AE8"/>
    <w:rsid w:val="005C6BBD"/>
    <w:rsid w:val="005D0E94"/>
    <w:rsid w:val="005D2B57"/>
    <w:rsid w:val="005D2CD2"/>
    <w:rsid w:val="005D3033"/>
    <w:rsid w:val="005D76E5"/>
    <w:rsid w:val="005D78EF"/>
    <w:rsid w:val="005E082D"/>
    <w:rsid w:val="005E2455"/>
    <w:rsid w:val="005E3422"/>
    <w:rsid w:val="005E4131"/>
    <w:rsid w:val="005E5D51"/>
    <w:rsid w:val="005E6D3D"/>
    <w:rsid w:val="005F0402"/>
    <w:rsid w:val="005F17D2"/>
    <w:rsid w:val="005F18CB"/>
    <w:rsid w:val="005F3ED6"/>
    <w:rsid w:val="005F50E0"/>
    <w:rsid w:val="005F5B17"/>
    <w:rsid w:val="005F5D96"/>
    <w:rsid w:val="005F635C"/>
    <w:rsid w:val="005F7534"/>
    <w:rsid w:val="0060142A"/>
    <w:rsid w:val="00603B11"/>
    <w:rsid w:val="00603C53"/>
    <w:rsid w:val="00603CFD"/>
    <w:rsid w:val="00604509"/>
    <w:rsid w:val="00604D20"/>
    <w:rsid w:val="00606DF9"/>
    <w:rsid w:val="0060712D"/>
    <w:rsid w:val="00611DA9"/>
    <w:rsid w:val="00611F51"/>
    <w:rsid w:val="00613387"/>
    <w:rsid w:val="00614355"/>
    <w:rsid w:val="0061451E"/>
    <w:rsid w:val="0061469B"/>
    <w:rsid w:val="00615B66"/>
    <w:rsid w:val="00615D7C"/>
    <w:rsid w:val="00615D8E"/>
    <w:rsid w:val="006227D8"/>
    <w:rsid w:val="00622F43"/>
    <w:rsid w:val="0062303A"/>
    <w:rsid w:val="00626018"/>
    <w:rsid w:val="006270C8"/>
    <w:rsid w:val="00627C32"/>
    <w:rsid w:val="0063067E"/>
    <w:rsid w:val="00630763"/>
    <w:rsid w:val="00632515"/>
    <w:rsid w:val="00633424"/>
    <w:rsid w:val="00635FB0"/>
    <w:rsid w:val="0063658C"/>
    <w:rsid w:val="006402A0"/>
    <w:rsid w:val="00640A60"/>
    <w:rsid w:val="00640C9E"/>
    <w:rsid w:val="006420C0"/>
    <w:rsid w:val="00642C9C"/>
    <w:rsid w:val="00644459"/>
    <w:rsid w:val="00644617"/>
    <w:rsid w:val="006457BC"/>
    <w:rsid w:val="00645974"/>
    <w:rsid w:val="00646CC3"/>
    <w:rsid w:val="00646DB1"/>
    <w:rsid w:val="00646F96"/>
    <w:rsid w:val="00647B2F"/>
    <w:rsid w:val="00651076"/>
    <w:rsid w:val="006516EB"/>
    <w:rsid w:val="00652282"/>
    <w:rsid w:val="00655699"/>
    <w:rsid w:val="006567EB"/>
    <w:rsid w:val="00656F8E"/>
    <w:rsid w:val="006574C9"/>
    <w:rsid w:val="006602B9"/>
    <w:rsid w:val="00666137"/>
    <w:rsid w:val="006678B5"/>
    <w:rsid w:val="00670555"/>
    <w:rsid w:val="00673EE0"/>
    <w:rsid w:val="00674556"/>
    <w:rsid w:val="00676530"/>
    <w:rsid w:val="00677B4C"/>
    <w:rsid w:val="006809A8"/>
    <w:rsid w:val="00681C15"/>
    <w:rsid w:val="0068299D"/>
    <w:rsid w:val="00682C4A"/>
    <w:rsid w:val="0068311E"/>
    <w:rsid w:val="00683DBD"/>
    <w:rsid w:val="0068508A"/>
    <w:rsid w:val="006860FC"/>
    <w:rsid w:val="00687B99"/>
    <w:rsid w:val="00690904"/>
    <w:rsid w:val="00690CAF"/>
    <w:rsid w:val="00692B38"/>
    <w:rsid w:val="00693C94"/>
    <w:rsid w:val="00693FE1"/>
    <w:rsid w:val="0069452D"/>
    <w:rsid w:val="00694D7A"/>
    <w:rsid w:val="0069540C"/>
    <w:rsid w:val="006964CA"/>
    <w:rsid w:val="00696724"/>
    <w:rsid w:val="006968D3"/>
    <w:rsid w:val="006974CC"/>
    <w:rsid w:val="006A00A5"/>
    <w:rsid w:val="006A2906"/>
    <w:rsid w:val="006A4FA6"/>
    <w:rsid w:val="006A5D40"/>
    <w:rsid w:val="006A5DF1"/>
    <w:rsid w:val="006A690B"/>
    <w:rsid w:val="006B3933"/>
    <w:rsid w:val="006B466E"/>
    <w:rsid w:val="006B4969"/>
    <w:rsid w:val="006B552F"/>
    <w:rsid w:val="006B57D8"/>
    <w:rsid w:val="006B64E0"/>
    <w:rsid w:val="006B7EFD"/>
    <w:rsid w:val="006C0266"/>
    <w:rsid w:val="006C0736"/>
    <w:rsid w:val="006C7764"/>
    <w:rsid w:val="006D0DD9"/>
    <w:rsid w:val="006D19B0"/>
    <w:rsid w:val="006D19FF"/>
    <w:rsid w:val="006D1D29"/>
    <w:rsid w:val="006D2ED6"/>
    <w:rsid w:val="006D4F92"/>
    <w:rsid w:val="006D6A77"/>
    <w:rsid w:val="006D7EBC"/>
    <w:rsid w:val="006E002B"/>
    <w:rsid w:val="006E0E67"/>
    <w:rsid w:val="006E179E"/>
    <w:rsid w:val="006E1FF9"/>
    <w:rsid w:val="006E30E5"/>
    <w:rsid w:val="006E3B5D"/>
    <w:rsid w:val="006E4499"/>
    <w:rsid w:val="006E4EBC"/>
    <w:rsid w:val="006E567E"/>
    <w:rsid w:val="006E7138"/>
    <w:rsid w:val="006F0AB1"/>
    <w:rsid w:val="006F2698"/>
    <w:rsid w:val="006F7B4F"/>
    <w:rsid w:val="00700E07"/>
    <w:rsid w:val="00701034"/>
    <w:rsid w:val="00701B5D"/>
    <w:rsid w:val="00701D4C"/>
    <w:rsid w:val="00702067"/>
    <w:rsid w:val="007030C7"/>
    <w:rsid w:val="00703A4F"/>
    <w:rsid w:val="007055DB"/>
    <w:rsid w:val="007057FD"/>
    <w:rsid w:val="007064C8"/>
    <w:rsid w:val="00713252"/>
    <w:rsid w:val="0071490A"/>
    <w:rsid w:val="0072093C"/>
    <w:rsid w:val="0072134A"/>
    <w:rsid w:val="0072585F"/>
    <w:rsid w:val="00725AED"/>
    <w:rsid w:val="00726B57"/>
    <w:rsid w:val="00730706"/>
    <w:rsid w:val="00731C00"/>
    <w:rsid w:val="007363B0"/>
    <w:rsid w:val="00737D4B"/>
    <w:rsid w:val="00740C62"/>
    <w:rsid w:val="007414AA"/>
    <w:rsid w:val="00741F9F"/>
    <w:rsid w:val="00745585"/>
    <w:rsid w:val="0074791B"/>
    <w:rsid w:val="00752426"/>
    <w:rsid w:val="007534AE"/>
    <w:rsid w:val="007542C1"/>
    <w:rsid w:val="00756FF9"/>
    <w:rsid w:val="0076195A"/>
    <w:rsid w:val="00761F83"/>
    <w:rsid w:val="00762D75"/>
    <w:rsid w:val="007634AB"/>
    <w:rsid w:val="0076444A"/>
    <w:rsid w:val="007646F7"/>
    <w:rsid w:val="0076544E"/>
    <w:rsid w:val="00765AAA"/>
    <w:rsid w:val="00766A53"/>
    <w:rsid w:val="00766F86"/>
    <w:rsid w:val="007678F3"/>
    <w:rsid w:val="00770EA9"/>
    <w:rsid w:val="00772781"/>
    <w:rsid w:val="007739E7"/>
    <w:rsid w:val="0077404B"/>
    <w:rsid w:val="007755AA"/>
    <w:rsid w:val="00781FB8"/>
    <w:rsid w:val="0078205A"/>
    <w:rsid w:val="0078280C"/>
    <w:rsid w:val="00785B2A"/>
    <w:rsid w:val="0079119E"/>
    <w:rsid w:val="007913EA"/>
    <w:rsid w:val="00793471"/>
    <w:rsid w:val="00796BC4"/>
    <w:rsid w:val="00797050"/>
    <w:rsid w:val="00797B61"/>
    <w:rsid w:val="007A24EF"/>
    <w:rsid w:val="007A274C"/>
    <w:rsid w:val="007A2954"/>
    <w:rsid w:val="007A2C5A"/>
    <w:rsid w:val="007A3500"/>
    <w:rsid w:val="007A375B"/>
    <w:rsid w:val="007A6EB8"/>
    <w:rsid w:val="007B071B"/>
    <w:rsid w:val="007B1C91"/>
    <w:rsid w:val="007B1ECE"/>
    <w:rsid w:val="007B53B2"/>
    <w:rsid w:val="007C061B"/>
    <w:rsid w:val="007C0BED"/>
    <w:rsid w:val="007C5454"/>
    <w:rsid w:val="007C6126"/>
    <w:rsid w:val="007C7FB6"/>
    <w:rsid w:val="007D3577"/>
    <w:rsid w:val="007D416A"/>
    <w:rsid w:val="007D4CE1"/>
    <w:rsid w:val="007D51E1"/>
    <w:rsid w:val="007D718E"/>
    <w:rsid w:val="007D7E1C"/>
    <w:rsid w:val="007E3314"/>
    <w:rsid w:val="007E3629"/>
    <w:rsid w:val="007E418A"/>
    <w:rsid w:val="007E449D"/>
    <w:rsid w:val="007E50C9"/>
    <w:rsid w:val="007E5DCE"/>
    <w:rsid w:val="007E6035"/>
    <w:rsid w:val="007F2D56"/>
    <w:rsid w:val="007F47E5"/>
    <w:rsid w:val="008004A4"/>
    <w:rsid w:val="008055B5"/>
    <w:rsid w:val="00806A45"/>
    <w:rsid w:val="00806E83"/>
    <w:rsid w:val="00807C14"/>
    <w:rsid w:val="00810FD7"/>
    <w:rsid w:val="00811A4D"/>
    <w:rsid w:val="0081510E"/>
    <w:rsid w:val="00820CEB"/>
    <w:rsid w:val="00820E7C"/>
    <w:rsid w:val="00822C31"/>
    <w:rsid w:val="00822D93"/>
    <w:rsid w:val="00824864"/>
    <w:rsid w:val="00824948"/>
    <w:rsid w:val="00827785"/>
    <w:rsid w:val="0083083E"/>
    <w:rsid w:val="0083380E"/>
    <w:rsid w:val="0083590A"/>
    <w:rsid w:val="00837027"/>
    <w:rsid w:val="00837BBB"/>
    <w:rsid w:val="0084139F"/>
    <w:rsid w:val="008444A8"/>
    <w:rsid w:val="0084450D"/>
    <w:rsid w:val="008449AA"/>
    <w:rsid w:val="00844D38"/>
    <w:rsid w:val="0084541D"/>
    <w:rsid w:val="0084712D"/>
    <w:rsid w:val="0084767C"/>
    <w:rsid w:val="00850D89"/>
    <w:rsid w:val="00851F58"/>
    <w:rsid w:val="008526B3"/>
    <w:rsid w:val="0085278D"/>
    <w:rsid w:val="0085297B"/>
    <w:rsid w:val="00854E98"/>
    <w:rsid w:val="008562A3"/>
    <w:rsid w:val="008562C2"/>
    <w:rsid w:val="00856490"/>
    <w:rsid w:val="00861178"/>
    <w:rsid w:val="00861294"/>
    <w:rsid w:val="00861320"/>
    <w:rsid w:val="008636B7"/>
    <w:rsid w:val="00863B93"/>
    <w:rsid w:val="0086424A"/>
    <w:rsid w:val="00864534"/>
    <w:rsid w:val="0086556A"/>
    <w:rsid w:val="008656DC"/>
    <w:rsid w:val="00865B25"/>
    <w:rsid w:val="00872DB1"/>
    <w:rsid w:val="008743C0"/>
    <w:rsid w:val="0087637B"/>
    <w:rsid w:val="0087691C"/>
    <w:rsid w:val="0087747B"/>
    <w:rsid w:val="00881828"/>
    <w:rsid w:val="008822BD"/>
    <w:rsid w:val="008829F9"/>
    <w:rsid w:val="00883695"/>
    <w:rsid w:val="00886763"/>
    <w:rsid w:val="00890A5E"/>
    <w:rsid w:val="00891131"/>
    <w:rsid w:val="00894FE7"/>
    <w:rsid w:val="00897043"/>
    <w:rsid w:val="008A11C0"/>
    <w:rsid w:val="008A1C23"/>
    <w:rsid w:val="008A2E7C"/>
    <w:rsid w:val="008A41C6"/>
    <w:rsid w:val="008A446D"/>
    <w:rsid w:val="008A63C4"/>
    <w:rsid w:val="008A6FC6"/>
    <w:rsid w:val="008B0DD1"/>
    <w:rsid w:val="008B17B6"/>
    <w:rsid w:val="008B22BF"/>
    <w:rsid w:val="008B2EA5"/>
    <w:rsid w:val="008B4B10"/>
    <w:rsid w:val="008B5948"/>
    <w:rsid w:val="008B5A30"/>
    <w:rsid w:val="008B5FDF"/>
    <w:rsid w:val="008B65E6"/>
    <w:rsid w:val="008B7C1F"/>
    <w:rsid w:val="008C3149"/>
    <w:rsid w:val="008C6009"/>
    <w:rsid w:val="008D0657"/>
    <w:rsid w:val="008D0662"/>
    <w:rsid w:val="008D1CA8"/>
    <w:rsid w:val="008D313B"/>
    <w:rsid w:val="008D54E8"/>
    <w:rsid w:val="008D611E"/>
    <w:rsid w:val="008D6364"/>
    <w:rsid w:val="008D64E9"/>
    <w:rsid w:val="008D6B91"/>
    <w:rsid w:val="008E0DB8"/>
    <w:rsid w:val="008E1967"/>
    <w:rsid w:val="008E262B"/>
    <w:rsid w:val="008E2767"/>
    <w:rsid w:val="008E2AF4"/>
    <w:rsid w:val="008E44CF"/>
    <w:rsid w:val="008E61C4"/>
    <w:rsid w:val="008E6450"/>
    <w:rsid w:val="008F010C"/>
    <w:rsid w:val="008F1E79"/>
    <w:rsid w:val="008F246B"/>
    <w:rsid w:val="008F2BB6"/>
    <w:rsid w:val="008F3E3F"/>
    <w:rsid w:val="008F5558"/>
    <w:rsid w:val="008F5965"/>
    <w:rsid w:val="008F7DFB"/>
    <w:rsid w:val="0090005F"/>
    <w:rsid w:val="00900746"/>
    <w:rsid w:val="00900848"/>
    <w:rsid w:val="0090114E"/>
    <w:rsid w:val="00903044"/>
    <w:rsid w:val="00903659"/>
    <w:rsid w:val="00904CCB"/>
    <w:rsid w:val="0090603D"/>
    <w:rsid w:val="00910793"/>
    <w:rsid w:val="00911EE4"/>
    <w:rsid w:val="0091213E"/>
    <w:rsid w:val="009122AA"/>
    <w:rsid w:val="00913AB9"/>
    <w:rsid w:val="00913B55"/>
    <w:rsid w:val="00914045"/>
    <w:rsid w:val="0091433E"/>
    <w:rsid w:val="0091532B"/>
    <w:rsid w:val="00915BBA"/>
    <w:rsid w:val="00916A48"/>
    <w:rsid w:val="00916D4F"/>
    <w:rsid w:val="00917A62"/>
    <w:rsid w:val="00921044"/>
    <w:rsid w:val="009233E3"/>
    <w:rsid w:val="009243B1"/>
    <w:rsid w:val="00926332"/>
    <w:rsid w:val="00926DAC"/>
    <w:rsid w:val="0093087F"/>
    <w:rsid w:val="00931A4D"/>
    <w:rsid w:val="00932B89"/>
    <w:rsid w:val="00933066"/>
    <w:rsid w:val="00933A41"/>
    <w:rsid w:val="00935995"/>
    <w:rsid w:val="009365B9"/>
    <w:rsid w:val="00936D94"/>
    <w:rsid w:val="00937E57"/>
    <w:rsid w:val="009405E6"/>
    <w:rsid w:val="009442B7"/>
    <w:rsid w:val="009465BC"/>
    <w:rsid w:val="00950C46"/>
    <w:rsid w:val="0095408F"/>
    <w:rsid w:val="00957346"/>
    <w:rsid w:val="00957A66"/>
    <w:rsid w:val="00961F30"/>
    <w:rsid w:val="009658C5"/>
    <w:rsid w:val="00965E71"/>
    <w:rsid w:val="009672A4"/>
    <w:rsid w:val="0096762C"/>
    <w:rsid w:val="00971024"/>
    <w:rsid w:val="00972D70"/>
    <w:rsid w:val="00973594"/>
    <w:rsid w:val="00974771"/>
    <w:rsid w:val="00977D8E"/>
    <w:rsid w:val="00980A28"/>
    <w:rsid w:val="00981143"/>
    <w:rsid w:val="0098205E"/>
    <w:rsid w:val="009833DF"/>
    <w:rsid w:val="00983684"/>
    <w:rsid w:val="00987A06"/>
    <w:rsid w:val="00991941"/>
    <w:rsid w:val="0099275D"/>
    <w:rsid w:val="00993AF1"/>
    <w:rsid w:val="0099567A"/>
    <w:rsid w:val="0099599B"/>
    <w:rsid w:val="00996DC4"/>
    <w:rsid w:val="009A0A9F"/>
    <w:rsid w:val="009A1A2C"/>
    <w:rsid w:val="009A47A2"/>
    <w:rsid w:val="009A490D"/>
    <w:rsid w:val="009A5B58"/>
    <w:rsid w:val="009B28C6"/>
    <w:rsid w:val="009B31DA"/>
    <w:rsid w:val="009B4111"/>
    <w:rsid w:val="009B4BF2"/>
    <w:rsid w:val="009B5AA6"/>
    <w:rsid w:val="009B5B9A"/>
    <w:rsid w:val="009B70AF"/>
    <w:rsid w:val="009B7A21"/>
    <w:rsid w:val="009C087A"/>
    <w:rsid w:val="009C0FE7"/>
    <w:rsid w:val="009C10A6"/>
    <w:rsid w:val="009C1B55"/>
    <w:rsid w:val="009C1F8F"/>
    <w:rsid w:val="009C1FE5"/>
    <w:rsid w:val="009C4A06"/>
    <w:rsid w:val="009C5C12"/>
    <w:rsid w:val="009C6F99"/>
    <w:rsid w:val="009C7D58"/>
    <w:rsid w:val="009D351E"/>
    <w:rsid w:val="009D4FFC"/>
    <w:rsid w:val="009D56A7"/>
    <w:rsid w:val="009D65E1"/>
    <w:rsid w:val="009D679E"/>
    <w:rsid w:val="009E2A5D"/>
    <w:rsid w:val="009E2AAE"/>
    <w:rsid w:val="009E3AF4"/>
    <w:rsid w:val="009E5B82"/>
    <w:rsid w:val="009E5CF1"/>
    <w:rsid w:val="009E5D3F"/>
    <w:rsid w:val="009E6B3A"/>
    <w:rsid w:val="009E7577"/>
    <w:rsid w:val="009F0541"/>
    <w:rsid w:val="009F0D1B"/>
    <w:rsid w:val="009F18C1"/>
    <w:rsid w:val="009F3AAE"/>
    <w:rsid w:val="009F4952"/>
    <w:rsid w:val="009F4F6E"/>
    <w:rsid w:val="009F4FB3"/>
    <w:rsid w:val="009F6150"/>
    <w:rsid w:val="009F692B"/>
    <w:rsid w:val="009F6B06"/>
    <w:rsid w:val="009F718A"/>
    <w:rsid w:val="00A00846"/>
    <w:rsid w:val="00A009AE"/>
    <w:rsid w:val="00A00F35"/>
    <w:rsid w:val="00A0196B"/>
    <w:rsid w:val="00A0208F"/>
    <w:rsid w:val="00A02195"/>
    <w:rsid w:val="00A031FC"/>
    <w:rsid w:val="00A038EF"/>
    <w:rsid w:val="00A04DE2"/>
    <w:rsid w:val="00A0504A"/>
    <w:rsid w:val="00A05F85"/>
    <w:rsid w:val="00A10029"/>
    <w:rsid w:val="00A10395"/>
    <w:rsid w:val="00A10C57"/>
    <w:rsid w:val="00A12A85"/>
    <w:rsid w:val="00A1328F"/>
    <w:rsid w:val="00A168FF"/>
    <w:rsid w:val="00A16914"/>
    <w:rsid w:val="00A23DE7"/>
    <w:rsid w:val="00A23DFC"/>
    <w:rsid w:val="00A24539"/>
    <w:rsid w:val="00A30369"/>
    <w:rsid w:val="00A32C63"/>
    <w:rsid w:val="00A32DC0"/>
    <w:rsid w:val="00A32F69"/>
    <w:rsid w:val="00A3373A"/>
    <w:rsid w:val="00A3478F"/>
    <w:rsid w:val="00A367BA"/>
    <w:rsid w:val="00A372F2"/>
    <w:rsid w:val="00A37DFA"/>
    <w:rsid w:val="00A37F04"/>
    <w:rsid w:val="00A412D1"/>
    <w:rsid w:val="00A41E10"/>
    <w:rsid w:val="00A4424E"/>
    <w:rsid w:val="00A468F2"/>
    <w:rsid w:val="00A475F9"/>
    <w:rsid w:val="00A47C92"/>
    <w:rsid w:val="00A51762"/>
    <w:rsid w:val="00A52A3A"/>
    <w:rsid w:val="00A54CBE"/>
    <w:rsid w:val="00A56526"/>
    <w:rsid w:val="00A57B57"/>
    <w:rsid w:val="00A60B4A"/>
    <w:rsid w:val="00A60DB8"/>
    <w:rsid w:val="00A61973"/>
    <w:rsid w:val="00A633AC"/>
    <w:rsid w:val="00A71CF6"/>
    <w:rsid w:val="00A72FDA"/>
    <w:rsid w:val="00A73581"/>
    <w:rsid w:val="00A76092"/>
    <w:rsid w:val="00A76CB4"/>
    <w:rsid w:val="00A76FB8"/>
    <w:rsid w:val="00A774C9"/>
    <w:rsid w:val="00A77CDD"/>
    <w:rsid w:val="00A818A0"/>
    <w:rsid w:val="00A8415D"/>
    <w:rsid w:val="00A904A6"/>
    <w:rsid w:val="00A922C0"/>
    <w:rsid w:val="00A927BC"/>
    <w:rsid w:val="00A93F2E"/>
    <w:rsid w:val="00A9448A"/>
    <w:rsid w:val="00A95155"/>
    <w:rsid w:val="00AA14AB"/>
    <w:rsid w:val="00AA1CEA"/>
    <w:rsid w:val="00AA26C1"/>
    <w:rsid w:val="00AA4265"/>
    <w:rsid w:val="00AA6029"/>
    <w:rsid w:val="00AB08AB"/>
    <w:rsid w:val="00AB26D9"/>
    <w:rsid w:val="00AB314F"/>
    <w:rsid w:val="00AB36CF"/>
    <w:rsid w:val="00AB4FE4"/>
    <w:rsid w:val="00AB552C"/>
    <w:rsid w:val="00AB64F0"/>
    <w:rsid w:val="00AB6D92"/>
    <w:rsid w:val="00AB70F6"/>
    <w:rsid w:val="00AB7E94"/>
    <w:rsid w:val="00AC1964"/>
    <w:rsid w:val="00AC2B1E"/>
    <w:rsid w:val="00AC4B54"/>
    <w:rsid w:val="00AC6F22"/>
    <w:rsid w:val="00AD1625"/>
    <w:rsid w:val="00AD4B46"/>
    <w:rsid w:val="00AD5075"/>
    <w:rsid w:val="00AD5301"/>
    <w:rsid w:val="00AD7F36"/>
    <w:rsid w:val="00AE1F32"/>
    <w:rsid w:val="00AE4054"/>
    <w:rsid w:val="00AE4082"/>
    <w:rsid w:val="00AE40CE"/>
    <w:rsid w:val="00AE51DF"/>
    <w:rsid w:val="00AE696C"/>
    <w:rsid w:val="00AF0AA5"/>
    <w:rsid w:val="00AF1AC4"/>
    <w:rsid w:val="00AF1EAB"/>
    <w:rsid w:val="00AF20A1"/>
    <w:rsid w:val="00AF39B4"/>
    <w:rsid w:val="00AF3DCB"/>
    <w:rsid w:val="00AF3F98"/>
    <w:rsid w:val="00AF485A"/>
    <w:rsid w:val="00AF7ADD"/>
    <w:rsid w:val="00AF7FCA"/>
    <w:rsid w:val="00B0061C"/>
    <w:rsid w:val="00B009AC"/>
    <w:rsid w:val="00B01D2B"/>
    <w:rsid w:val="00B0350E"/>
    <w:rsid w:val="00B037BA"/>
    <w:rsid w:val="00B037ED"/>
    <w:rsid w:val="00B0539B"/>
    <w:rsid w:val="00B07F4A"/>
    <w:rsid w:val="00B10BA9"/>
    <w:rsid w:val="00B118FA"/>
    <w:rsid w:val="00B11C25"/>
    <w:rsid w:val="00B12573"/>
    <w:rsid w:val="00B12804"/>
    <w:rsid w:val="00B129A9"/>
    <w:rsid w:val="00B1364D"/>
    <w:rsid w:val="00B13DCC"/>
    <w:rsid w:val="00B17430"/>
    <w:rsid w:val="00B17CEE"/>
    <w:rsid w:val="00B221C0"/>
    <w:rsid w:val="00B235E6"/>
    <w:rsid w:val="00B2791A"/>
    <w:rsid w:val="00B30926"/>
    <w:rsid w:val="00B32A3A"/>
    <w:rsid w:val="00B33CF2"/>
    <w:rsid w:val="00B4113C"/>
    <w:rsid w:val="00B41DDC"/>
    <w:rsid w:val="00B421EF"/>
    <w:rsid w:val="00B42CBA"/>
    <w:rsid w:val="00B42F72"/>
    <w:rsid w:val="00B43825"/>
    <w:rsid w:val="00B45077"/>
    <w:rsid w:val="00B50E85"/>
    <w:rsid w:val="00B51C64"/>
    <w:rsid w:val="00B52938"/>
    <w:rsid w:val="00B5294D"/>
    <w:rsid w:val="00B52B0C"/>
    <w:rsid w:val="00B5306D"/>
    <w:rsid w:val="00B54283"/>
    <w:rsid w:val="00B54CC4"/>
    <w:rsid w:val="00B54CDE"/>
    <w:rsid w:val="00B55066"/>
    <w:rsid w:val="00B55070"/>
    <w:rsid w:val="00B61894"/>
    <w:rsid w:val="00B64C9A"/>
    <w:rsid w:val="00B6558C"/>
    <w:rsid w:val="00B72093"/>
    <w:rsid w:val="00B72E77"/>
    <w:rsid w:val="00B7441D"/>
    <w:rsid w:val="00B748EA"/>
    <w:rsid w:val="00B75C89"/>
    <w:rsid w:val="00B765F9"/>
    <w:rsid w:val="00B76A60"/>
    <w:rsid w:val="00B76D19"/>
    <w:rsid w:val="00B8499E"/>
    <w:rsid w:val="00B853B5"/>
    <w:rsid w:val="00B85ADF"/>
    <w:rsid w:val="00B85B33"/>
    <w:rsid w:val="00B861EE"/>
    <w:rsid w:val="00B8672A"/>
    <w:rsid w:val="00B87878"/>
    <w:rsid w:val="00B9097F"/>
    <w:rsid w:val="00B91476"/>
    <w:rsid w:val="00B9340E"/>
    <w:rsid w:val="00B93E3B"/>
    <w:rsid w:val="00B96002"/>
    <w:rsid w:val="00B96BC1"/>
    <w:rsid w:val="00B96F8C"/>
    <w:rsid w:val="00B974F2"/>
    <w:rsid w:val="00BA0565"/>
    <w:rsid w:val="00BA25A9"/>
    <w:rsid w:val="00BA31BA"/>
    <w:rsid w:val="00BA354B"/>
    <w:rsid w:val="00BA3AB7"/>
    <w:rsid w:val="00BA508B"/>
    <w:rsid w:val="00BA60E5"/>
    <w:rsid w:val="00BB1AB1"/>
    <w:rsid w:val="00BB282C"/>
    <w:rsid w:val="00BB5247"/>
    <w:rsid w:val="00BB52E8"/>
    <w:rsid w:val="00BC0561"/>
    <w:rsid w:val="00BC3B58"/>
    <w:rsid w:val="00BC7D18"/>
    <w:rsid w:val="00BD0142"/>
    <w:rsid w:val="00BD0186"/>
    <w:rsid w:val="00BD21A8"/>
    <w:rsid w:val="00BD34A5"/>
    <w:rsid w:val="00BD3882"/>
    <w:rsid w:val="00BE1513"/>
    <w:rsid w:val="00BE1683"/>
    <w:rsid w:val="00BE4363"/>
    <w:rsid w:val="00BE5EE8"/>
    <w:rsid w:val="00BE6858"/>
    <w:rsid w:val="00BE7767"/>
    <w:rsid w:val="00BE77CF"/>
    <w:rsid w:val="00BF001A"/>
    <w:rsid w:val="00BF0A6D"/>
    <w:rsid w:val="00BF0C70"/>
    <w:rsid w:val="00BF2C8F"/>
    <w:rsid w:val="00BF30D1"/>
    <w:rsid w:val="00BF3A9D"/>
    <w:rsid w:val="00BF3E43"/>
    <w:rsid w:val="00C005EB"/>
    <w:rsid w:val="00C00852"/>
    <w:rsid w:val="00C01172"/>
    <w:rsid w:val="00C029C6"/>
    <w:rsid w:val="00C070A3"/>
    <w:rsid w:val="00C07C00"/>
    <w:rsid w:val="00C07F24"/>
    <w:rsid w:val="00C11CDA"/>
    <w:rsid w:val="00C13A0A"/>
    <w:rsid w:val="00C154D6"/>
    <w:rsid w:val="00C159CC"/>
    <w:rsid w:val="00C16F8B"/>
    <w:rsid w:val="00C171EE"/>
    <w:rsid w:val="00C21205"/>
    <w:rsid w:val="00C22DF7"/>
    <w:rsid w:val="00C23A38"/>
    <w:rsid w:val="00C26A38"/>
    <w:rsid w:val="00C26A77"/>
    <w:rsid w:val="00C26BE8"/>
    <w:rsid w:val="00C31E13"/>
    <w:rsid w:val="00C3623A"/>
    <w:rsid w:val="00C40925"/>
    <w:rsid w:val="00C40C1F"/>
    <w:rsid w:val="00C43C2B"/>
    <w:rsid w:val="00C43E6D"/>
    <w:rsid w:val="00C442E3"/>
    <w:rsid w:val="00C44A14"/>
    <w:rsid w:val="00C5155B"/>
    <w:rsid w:val="00C51B73"/>
    <w:rsid w:val="00C536D3"/>
    <w:rsid w:val="00C53F44"/>
    <w:rsid w:val="00C55724"/>
    <w:rsid w:val="00C56BFB"/>
    <w:rsid w:val="00C602CD"/>
    <w:rsid w:val="00C61A9D"/>
    <w:rsid w:val="00C61AF5"/>
    <w:rsid w:val="00C61EC4"/>
    <w:rsid w:val="00C6293E"/>
    <w:rsid w:val="00C62E22"/>
    <w:rsid w:val="00C6453F"/>
    <w:rsid w:val="00C64C68"/>
    <w:rsid w:val="00C65733"/>
    <w:rsid w:val="00C65E03"/>
    <w:rsid w:val="00C67644"/>
    <w:rsid w:val="00C67C74"/>
    <w:rsid w:val="00C711B7"/>
    <w:rsid w:val="00C72479"/>
    <w:rsid w:val="00C72F89"/>
    <w:rsid w:val="00C77218"/>
    <w:rsid w:val="00C77BC3"/>
    <w:rsid w:val="00C77F85"/>
    <w:rsid w:val="00C80202"/>
    <w:rsid w:val="00C80215"/>
    <w:rsid w:val="00C80F4B"/>
    <w:rsid w:val="00C80F5C"/>
    <w:rsid w:val="00C811A4"/>
    <w:rsid w:val="00C82CCA"/>
    <w:rsid w:val="00C84FC9"/>
    <w:rsid w:val="00C87212"/>
    <w:rsid w:val="00C8754B"/>
    <w:rsid w:val="00C91227"/>
    <w:rsid w:val="00C9470F"/>
    <w:rsid w:val="00C959B1"/>
    <w:rsid w:val="00C96DD4"/>
    <w:rsid w:val="00CA2A59"/>
    <w:rsid w:val="00CA359C"/>
    <w:rsid w:val="00CA451D"/>
    <w:rsid w:val="00CA5B4D"/>
    <w:rsid w:val="00CA5D46"/>
    <w:rsid w:val="00CA5EBD"/>
    <w:rsid w:val="00CA61AC"/>
    <w:rsid w:val="00CA6772"/>
    <w:rsid w:val="00CB0999"/>
    <w:rsid w:val="00CB25B2"/>
    <w:rsid w:val="00CB29F1"/>
    <w:rsid w:val="00CB3416"/>
    <w:rsid w:val="00CB3C8F"/>
    <w:rsid w:val="00CB6E44"/>
    <w:rsid w:val="00CB73F6"/>
    <w:rsid w:val="00CB77B6"/>
    <w:rsid w:val="00CC1914"/>
    <w:rsid w:val="00CC3950"/>
    <w:rsid w:val="00CC5A13"/>
    <w:rsid w:val="00CC634E"/>
    <w:rsid w:val="00CC68A9"/>
    <w:rsid w:val="00CC6996"/>
    <w:rsid w:val="00CC702C"/>
    <w:rsid w:val="00CC71E2"/>
    <w:rsid w:val="00CD1D49"/>
    <w:rsid w:val="00CD2EE6"/>
    <w:rsid w:val="00CD3C8D"/>
    <w:rsid w:val="00CD6407"/>
    <w:rsid w:val="00CD6C0C"/>
    <w:rsid w:val="00CD6CD2"/>
    <w:rsid w:val="00CE0B18"/>
    <w:rsid w:val="00CE0EB8"/>
    <w:rsid w:val="00CE178D"/>
    <w:rsid w:val="00CE1C32"/>
    <w:rsid w:val="00CE38A1"/>
    <w:rsid w:val="00CE400E"/>
    <w:rsid w:val="00CE45C6"/>
    <w:rsid w:val="00CE4A13"/>
    <w:rsid w:val="00CE53B7"/>
    <w:rsid w:val="00CE72AF"/>
    <w:rsid w:val="00CF0A21"/>
    <w:rsid w:val="00CF1145"/>
    <w:rsid w:val="00CF36F9"/>
    <w:rsid w:val="00CF3B69"/>
    <w:rsid w:val="00CF508A"/>
    <w:rsid w:val="00CF6C1B"/>
    <w:rsid w:val="00D000E1"/>
    <w:rsid w:val="00D00FC4"/>
    <w:rsid w:val="00D01025"/>
    <w:rsid w:val="00D05FB6"/>
    <w:rsid w:val="00D075DB"/>
    <w:rsid w:val="00D07BE0"/>
    <w:rsid w:val="00D12C5F"/>
    <w:rsid w:val="00D13891"/>
    <w:rsid w:val="00D14542"/>
    <w:rsid w:val="00D1591E"/>
    <w:rsid w:val="00D15C9A"/>
    <w:rsid w:val="00D16601"/>
    <w:rsid w:val="00D20136"/>
    <w:rsid w:val="00D20E5D"/>
    <w:rsid w:val="00D21815"/>
    <w:rsid w:val="00D223C9"/>
    <w:rsid w:val="00D2600E"/>
    <w:rsid w:val="00D273D0"/>
    <w:rsid w:val="00D33042"/>
    <w:rsid w:val="00D345E8"/>
    <w:rsid w:val="00D406A7"/>
    <w:rsid w:val="00D444AF"/>
    <w:rsid w:val="00D4477F"/>
    <w:rsid w:val="00D44F4A"/>
    <w:rsid w:val="00D45DF7"/>
    <w:rsid w:val="00D47147"/>
    <w:rsid w:val="00D50737"/>
    <w:rsid w:val="00D51AF8"/>
    <w:rsid w:val="00D52B96"/>
    <w:rsid w:val="00D54477"/>
    <w:rsid w:val="00D57251"/>
    <w:rsid w:val="00D5746D"/>
    <w:rsid w:val="00D57603"/>
    <w:rsid w:val="00D611AD"/>
    <w:rsid w:val="00D6243F"/>
    <w:rsid w:val="00D62B08"/>
    <w:rsid w:val="00D633F3"/>
    <w:rsid w:val="00D63983"/>
    <w:rsid w:val="00D63DB1"/>
    <w:rsid w:val="00D6543D"/>
    <w:rsid w:val="00D666D6"/>
    <w:rsid w:val="00D707B5"/>
    <w:rsid w:val="00D70975"/>
    <w:rsid w:val="00D71183"/>
    <w:rsid w:val="00D7460A"/>
    <w:rsid w:val="00D74890"/>
    <w:rsid w:val="00D807D7"/>
    <w:rsid w:val="00D814F8"/>
    <w:rsid w:val="00D81D19"/>
    <w:rsid w:val="00D81D6B"/>
    <w:rsid w:val="00D82E0D"/>
    <w:rsid w:val="00D83714"/>
    <w:rsid w:val="00D83F5A"/>
    <w:rsid w:val="00D9311D"/>
    <w:rsid w:val="00D934C2"/>
    <w:rsid w:val="00D9667C"/>
    <w:rsid w:val="00D969E2"/>
    <w:rsid w:val="00D96C09"/>
    <w:rsid w:val="00D971A0"/>
    <w:rsid w:val="00D97DFB"/>
    <w:rsid w:val="00DA07ED"/>
    <w:rsid w:val="00DA0EDB"/>
    <w:rsid w:val="00DA7348"/>
    <w:rsid w:val="00DB0F82"/>
    <w:rsid w:val="00DB13A5"/>
    <w:rsid w:val="00DB2098"/>
    <w:rsid w:val="00DB3852"/>
    <w:rsid w:val="00DB7194"/>
    <w:rsid w:val="00DC0895"/>
    <w:rsid w:val="00DC36F8"/>
    <w:rsid w:val="00DC5892"/>
    <w:rsid w:val="00DC7399"/>
    <w:rsid w:val="00DC7F22"/>
    <w:rsid w:val="00DD0246"/>
    <w:rsid w:val="00DD0648"/>
    <w:rsid w:val="00DD13E0"/>
    <w:rsid w:val="00DD2203"/>
    <w:rsid w:val="00DD2455"/>
    <w:rsid w:val="00DD29BC"/>
    <w:rsid w:val="00DD5C7C"/>
    <w:rsid w:val="00DD7B3D"/>
    <w:rsid w:val="00DE09C5"/>
    <w:rsid w:val="00DE341F"/>
    <w:rsid w:val="00DE3923"/>
    <w:rsid w:val="00DE6375"/>
    <w:rsid w:val="00DE650F"/>
    <w:rsid w:val="00DE73B1"/>
    <w:rsid w:val="00DF1B2C"/>
    <w:rsid w:val="00DF64C7"/>
    <w:rsid w:val="00E0058E"/>
    <w:rsid w:val="00E0182E"/>
    <w:rsid w:val="00E01D59"/>
    <w:rsid w:val="00E02228"/>
    <w:rsid w:val="00E025F2"/>
    <w:rsid w:val="00E05BFD"/>
    <w:rsid w:val="00E05C66"/>
    <w:rsid w:val="00E12616"/>
    <w:rsid w:val="00E12EAE"/>
    <w:rsid w:val="00E1516D"/>
    <w:rsid w:val="00E15856"/>
    <w:rsid w:val="00E15917"/>
    <w:rsid w:val="00E16711"/>
    <w:rsid w:val="00E17ABF"/>
    <w:rsid w:val="00E209A7"/>
    <w:rsid w:val="00E22BBF"/>
    <w:rsid w:val="00E22CD0"/>
    <w:rsid w:val="00E23398"/>
    <w:rsid w:val="00E2394F"/>
    <w:rsid w:val="00E23B33"/>
    <w:rsid w:val="00E262CA"/>
    <w:rsid w:val="00E27A04"/>
    <w:rsid w:val="00E30ED3"/>
    <w:rsid w:val="00E33505"/>
    <w:rsid w:val="00E33D72"/>
    <w:rsid w:val="00E3425C"/>
    <w:rsid w:val="00E342C2"/>
    <w:rsid w:val="00E34F1D"/>
    <w:rsid w:val="00E41897"/>
    <w:rsid w:val="00E43A90"/>
    <w:rsid w:val="00E45437"/>
    <w:rsid w:val="00E47D43"/>
    <w:rsid w:val="00E47E2B"/>
    <w:rsid w:val="00E509B7"/>
    <w:rsid w:val="00E5102C"/>
    <w:rsid w:val="00E522FB"/>
    <w:rsid w:val="00E5244E"/>
    <w:rsid w:val="00E54388"/>
    <w:rsid w:val="00E566AD"/>
    <w:rsid w:val="00E567B3"/>
    <w:rsid w:val="00E56D61"/>
    <w:rsid w:val="00E60B13"/>
    <w:rsid w:val="00E61937"/>
    <w:rsid w:val="00E62EF3"/>
    <w:rsid w:val="00E63764"/>
    <w:rsid w:val="00E63ED4"/>
    <w:rsid w:val="00E6420B"/>
    <w:rsid w:val="00E64581"/>
    <w:rsid w:val="00E645A3"/>
    <w:rsid w:val="00E64CB6"/>
    <w:rsid w:val="00E651EE"/>
    <w:rsid w:val="00E6667D"/>
    <w:rsid w:val="00E6732B"/>
    <w:rsid w:val="00E6780B"/>
    <w:rsid w:val="00E678EF"/>
    <w:rsid w:val="00E67EA8"/>
    <w:rsid w:val="00E70050"/>
    <w:rsid w:val="00E72500"/>
    <w:rsid w:val="00E72CA9"/>
    <w:rsid w:val="00E72FD6"/>
    <w:rsid w:val="00E7393F"/>
    <w:rsid w:val="00E763F1"/>
    <w:rsid w:val="00E808D9"/>
    <w:rsid w:val="00E80EBB"/>
    <w:rsid w:val="00E812CB"/>
    <w:rsid w:val="00E8180F"/>
    <w:rsid w:val="00E81C44"/>
    <w:rsid w:val="00E81D58"/>
    <w:rsid w:val="00E82F08"/>
    <w:rsid w:val="00E86C76"/>
    <w:rsid w:val="00E90B1A"/>
    <w:rsid w:val="00E915B4"/>
    <w:rsid w:val="00E92425"/>
    <w:rsid w:val="00E93918"/>
    <w:rsid w:val="00E95190"/>
    <w:rsid w:val="00EA0D8C"/>
    <w:rsid w:val="00EA1A33"/>
    <w:rsid w:val="00EA3002"/>
    <w:rsid w:val="00EA55B9"/>
    <w:rsid w:val="00EB1182"/>
    <w:rsid w:val="00EB3F37"/>
    <w:rsid w:val="00EB4814"/>
    <w:rsid w:val="00EB5A30"/>
    <w:rsid w:val="00EB6792"/>
    <w:rsid w:val="00EB7AF6"/>
    <w:rsid w:val="00EB7DFD"/>
    <w:rsid w:val="00EC0507"/>
    <w:rsid w:val="00EC139E"/>
    <w:rsid w:val="00EC2560"/>
    <w:rsid w:val="00EC59C5"/>
    <w:rsid w:val="00EC648A"/>
    <w:rsid w:val="00EC70BE"/>
    <w:rsid w:val="00ED21C4"/>
    <w:rsid w:val="00ED2770"/>
    <w:rsid w:val="00ED5557"/>
    <w:rsid w:val="00ED58E5"/>
    <w:rsid w:val="00ED76DA"/>
    <w:rsid w:val="00ED7F7A"/>
    <w:rsid w:val="00EE3089"/>
    <w:rsid w:val="00EE6E34"/>
    <w:rsid w:val="00EE7119"/>
    <w:rsid w:val="00EF2CE0"/>
    <w:rsid w:val="00EF2D82"/>
    <w:rsid w:val="00EF2E8C"/>
    <w:rsid w:val="00EF3CBC"/>
    <w:rsid w:val="00EF4FB7"/>
    <w:rsid w:val="00EF5953"/>
    <w:rsid w:val="00EF6078"/>
    <w:rsid w:val="00EF678B"/>
    <w:rsid w:val="00F00CB5"/>
    <w:rsid w:val="00F011CC"/>
    <w:rsid w:val="00F02C7F"/>
    <w:rsid w:val="00F02FCF"/>
    <w:rsid w:val="00F04A51"/>
    <w:rsid w:val="00F05692"/>
    <w:rsid w:val="00F06BF9"/>
    <w:rsid w:val="00F07A2D"/>
    <w:rsid w:val="00F11167"/>
    <w:rsid w:val="00F13A17"/>
    <w:rsid w:val="00F155CE"/>
    <w:rsid w:val="00F156E0"/>
    <w:rsid w:val="00F162F7"/>
    <w:rsid w:val="00F1788B"/>
    <w:rsid w:val="00F20725"/>
    <w:rsid w:val="00F2217E"/>
    <w:rsid w:val="00F223BA"/>
    <w:rsid w:val="00F2291F"/>
    <w:rsid w:val="00F22A35"/>
    <w:rsid w:val="00F23C08"/>
    <w:rsid w:val="00F26032"/>
    <w:rsid w:val="00F261D5"/>
    <w:rsid w:val="00F2734A"/>
    <w:rsid w:val="00F27453"/>
    <w:rsid w:val="00F31560"/>
    <w:rsid w:val="00F31BF0"/>
    <w:rsid w:val="00F33069"/>
    <w:rsid w:val="00F33244"/>
    <w:rsid w:val="00F335A4"/>
    <w:rsid w:val="00F342F8"/>
    <w:rsid w:val="00F34F0B"/>
    <w:rsid w:val="00F36797"/>
    <w:rsid w:val="00F417DB"/>
    <w:rsid w:val="00F42542"/>
    <w:rsid w:val="00F4257E"/>
    <w:rsid w:val="00F42F65"/>
    <w:rsid w:val="00F44022"/>
    <w:rsid w:val="00F44AA1"/>
    <w:rsid w:val="00F45FD2"/>
    <w:rsid w:val="00F46F07"/>
    <w:rsid w:val="00F47244"/>
    <w:rsid w:val="00F5036E"/>
    <w:rsid w:val="00F50F17"/>
    <w:rsid w:val="00F52B1A"/>
    <w:rsid w:val="00F53FE2"/>
    <w:rsid w:val="00F55DF0"/>
    <w:rsid w:val="00F56651"/>
    <w:rsid w:val="00F577AF"/>
    <w:rsid w:val="00F612BD"/>
    <w:rsid w:val="00F618D0"/>
    <w:rsid w:val="00F61986"/>
    <w:rsid w:val="00F642BB"/>
    <w:rsid w:val="00F658CF"/>
    <w:rsid w:val="00F65E9F"/>
    <w:rsid w:val="00F674F2"/>
    <w:rsid w:val="00F71EDD"/>
    <w:rsid w:val="00F72C90"/>
    <w:rsid w:val="00F737AC"/>
    <w:rsid w:val="00F803A8"/>
    <w:rsid w:val="00F82CFA"/>
    <w:rsid w:val="00F85399"/>
    <w:rsid w:val="00F85622"/>
    <w:rsid w:val="00F8617D"/>
    <w:rsid w:val="00F86E24"/>
    <w:rsid w:val="00F86E91"/>
    <w:rsid w:val="00F87BA5"/>
    <w:rsid w:val="00F87E3E"/>
    <w:rsid w:val="00F90293"/>
    <w:rsid w:val="00F909D1"/>
    <w:rsid w:val="00F9296D"/>
    <w:rsid w:val="00F94248"/>
    <w:rsid w:val="00F94E6C"/>
    <w:rsid w:val="00F9528E"/>
    <w:rsid w:val="00FA0BFF"/>
    <w:rsid w:val="00FA52DA"/>
    <w:rsid w:val="00FA6423"/>
    <w:rsid w:val="00FA6FCE"/>
    <w:rsid w:val="00FA7F2A"/>
    <w:rsid w:val="00FB16DE"/>
    <w:rsid w:val="00FB2A69"/>
    <w:rsid w:val="00FB642D"/>
    <w:rsid w:val="00FB75F7"/>
    <w:rsid w:val="00FC169F"/>
    <w:rsid w:val="00FC4C77"/>
    <w:rsid w:val="00FC4E36"/>
    <w:rsid w:val="00FD2E99"/>
    <w:rsid w:val="00FD3FBD"/>
    <w:rsid w:val="00FD7852"/>
    <w:rsid w:val="00FE1E04"/>
    <w:rsid w:val="00FE324D"/>
    <w:rsid w:val="00FE4C0C"/>
    <w:rsid w:val="00FE5ED2"/>
    <w:rsid w:val="00FE66AE"/>
    <w:rsid w:val="00FE6EC9"/>
    <w:rsid w:val="00FE7625"/>
    <w:rsid w:val="00FE7D3A"/>
    <w:rsid w:val="00FF0589"/>
    <w:rsid w:val="00FF0BD7"/>
    <w:rsid w:val="00FF0F0F"/>
    <w:rsid w:val="00FF2032"/>
    <w:rsid w:val="00FF26AD"/>
    <w:rsid w:val="00FF2CBA"/>
    <w:rsid w:val="00FF3A0F"/>
    <w:rsid w:val="00FF3FBB"/>
    <w:rsid w:val="00FF62F9"/>
    <w:rsid w:val="00FF6D79"/>
    <w:rsid w:val="0A451DFB"/>
    <w:rsid w:val="0FB1281D"/>
    <w:rsid w:val="12A700DD"/>
    <w:rsid w:val="14C29FC3"/>
    <w:rsid w:val="21990773"/>
    <w:rsid w:val="2C5D7E01"/>
    <w:rsid w:val="2E8A2CAC"/>
    <w:rsid w:val="3908DD64"/>
    <w:rsid w:val="3A6C68BE"/>
    <w:rsid w:val="3FC23FDB"/>
    <w:rsid w:val="43833703"/>
    <w:rsid w:val="46930447"/>
    <w:rsid w:val="486CDB2B"/>
    <w:rsid w:val="4EB5AAF2"/>
    <w:rsid w:val="530817DC"/>
    <w:rsid w:val="54208624"/>
    <w:rsid w:val="563FB89E"/>
    <w:rsid w:val="5950E7A3"/>
    <w:rsid w:val="77DD6D5F"/>
    <w:rsid w:val="7991CEA5"/>
    <w:rsid w:val="7D9CE6C0"/>
    <w:rsid w:val="7E4655EF"/>
    <w:rsid w:val="7FE6FD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E3F27F"/>
  <w15:docId w15:val="{FCA9B54F-B2E0-40F3-92B8-88736E99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F6"/>
    <w:pPr>
      <w:spacing w:after="0" w:line="240" w:lineRule="auto"/>
      <w:textAlignment w:val="baseline"/>
    </w:pPr>
    <w:rPr>
      <w:rFonts w:ascii="Arial" w:eastAsia="Times New Roman" w:hAnsi="Arial" w:cs="Arial"/>
      <w:kern w:val="24"/>
      <w:sz w:val="28"/>
      <w:szCs w:val="28"/>
    </w:rPr>
  </w:style>
  <w:style w:type="paragraph" w:styleId="Heading1">
    <w:name w:val="heading 1"/>
    <w:basedOn w:val="Normal"/>
    <w:link w:val="Heading1Char"/>
    <w:uiPriority w:val="9"/>
    <w:qFormat/>
    <w:rsid w:val="00B30926"/>
    <w:pPr>
      <w:spacing w:line="276" w:lineRule="atLeast"/>
      <w:outlineLvl w:val="0"/>
    </w:pPr>
    <w:rPr>
      <w:b/>
      <w:bCs/>
      <w:noProof/>
      <w:color w:val="59029F"/>
      <w:kern w:val="36"/>
      <w:sz w:val="60"/>
      <w:szCs w:val="72"/>
      <w:lang w:val="en-US"/>
    </w:rPr>
  </w:style>
  <w:style w:type="paragraph" w:styleId="Heading2">
    <w:name w:val="heading 2"/>
    <w:basedOn w:val="Normal"/>
    <w:next w:val="Normal"/>
    <w:link w:val="Heading2Char"/>
    <w:uiPriority w:val="9"/>
    <w:unhideWhenUsed/>
    <w:qFormat/>
    <w:rsid w:val="00B30926"/>
    <w:pPr>
      <w:outlineLvl w:val="1"/>
    </w:pPr>
    <w:rPr>
      <w:b/>
      <w:bCs/>
      <w:color w:val="59029F"/>
      <w:sz w:val="48"/>
      <w:szCs w:val="48"/>
    </w:rPr>
  </w:style>
  <w:style w:type="paragraph" w:styleId="Heading3">
    <w:name w:val="heading 3"/>
    <w:basedOn w:val="Normal"/>
    <w:link w:val="Heading3Char"/>
    <w:uiPriority w:val="9"/>
    <w:qFormat/>
    <w:rsid w:val="00B30926"/>
    <w:pPr>
      <w:outlineLvl w:val="2"/>
    </w:pPr>
    <w:rPr>
      <w:b/>
      <w:bCs/>
      <w:color w:val="59029F"/>
      <w:sz w:val="40"/>
      <w:szCs w:val="40"/>
    </w:rPr>
  </w:style>
  <w:style w:type="paragraph" w:styleId="Heading4">
    <w:name w:val="heading 4"/>
    <w:basedOn w:val="Normal14"/>
    <w:next w:val="Normal"/>
    <w:link w:val="Heading4Char"/>
    <w:uiPriority w:val="9"/>
    <w:unhideWhenUsed/>
    <w:qFormat/>
    <w:rsid w:val="00EC0507"/>
    <w:pPr>
      <w:outlineLvl w:val="3"/>
    </w:pPr>
    <w:rPr>
      <w:b/>
      <w:bCs/>
      <w:color w:val="59029F"/>
    </w:rPr>
  </w:style>
  <w:style w:type="paragraph" w:styleId="Heading5">
    <w:name w:val="heading 5"/>
    <w:basedOn w:val="Normal"/>
    <w:next w:val="Normal"/>
    <w:link w:val="Heading5Char"/>
    <w:uiPriority w:val="9"/>
    <w:unhideWhenUsed/>
    <w:qFormat/>
    <w:rsid w:val="00EC0507"/>
    <w:pPr>
      <w:outlineLvl w:val="4"/>
    </w:pPr>
    <w:rPr>
      <w:b/>
      <w:bCs/>
      <w:color w:val="59029F"/>
    </w:rPr>
  </w:style>
  <w:style w:type="paragraph" w:styleId="Heading6">
    <w:name w:val="heading 6"/>
    <w:basedOn w:val="Normal"/>
    <w:next w:val="Normal"/>
    <w:link w:val="Heading6Char"/>
    <w:uiPriority w:val="9"/>
    <w:unhideWhenUsed/>
    <w:qFormat/>
    <w:rsid w:val="00E63ED4"/>
    <w:pPr>
      <w:keepNext/>
      <w:keepLines/>
      <w:spacing w:before="200"/>
      <w:outlineLvl w:val="5"/>
    </w:pPr>
    <w:rPr>
      <w:rFonts w:asciiTheme="majorHAnsi" w:eastAsiaTheme="majorEastAsia" w:hAnsiTheme="majorHAnsi" w:cstheme="majorBidi"/>
      <w:i/>
      <w:iCs/>
      <w:color w:val="2B014E" w:themeColor="accent1" w:themeShade="7F"/>
    </w:rPr>
  </w:style>
  <w:style w:type="paragraph" w:styleId="Heading7">
    <w:name w:val="heading 7"/>
    <w:basedOn w:val="Normal"/>
    <w:next w:val="Normal"/>
    <w:link w:val="Heading7Char"/>
    <w:uiPriority w:val="9"/>
    <w:unhideWhenUsed/>
    <w:qFormat/>
    <w:rsid w:val="00B96BC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96BC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96BC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926"/>
    <w:rPr>
      <w:rFonts w:ascii="Hargreaves" w:eastAsia="Times New Roman" w:hAnsi="Hargreaves" w:cs="Arial"/>
      <w:b/>
      <w:bCs/>
      <w:noProof/>
      <w:color w:val="59029F"/>
      <w:kern w:val="36"/>
      <w:sz w:val="60"/>
      <w:szCs w:val="72"/>
      <w:bdr w:val="none" w:sz="0" w:space="0" w:color="auto" w:frame="1"/>
      <w:lang w:val="en-US" w:eastAsia="en-GB"/>
    </w:rPr>
  </w:style>
  <w:style w:type="character" w:customStyle="1" w:styleId="Heading3Char">
    <w:name w:val="Heading 3 Char"/>
    <w:basedOn w:val="DefaultParagraphFont"/>
    <w:link w:val="Heading3"/>
    <w:uiPriority w:val="9"/>
    <w:rsid w:val="00B30926"/>
    <w:rPr>
      <w:rFonts w:ascii="Hargreaves" w:eastAsia="Times New Roman" w:hAnsi="Hargreaves" w:cs="Arial"/>
      <w:b/>
      <w:bCs/>
      <w:color w:val="59029F"/>
      <w:kern w:val="24"/>
      <w:sz w:val="40"/>
      <w:szCs w:val="40"/>
      <w:bdr w:val="none" w:sz="0" w:space="0" w:color="auto" w:frame="1"/>
      <w:lang w:eastAsia="en-GB"/>
    </w:rPr>
  </w:style>
  <w:style w:type="character" w:customStyle="1" w:styleId="editingformlabel">
    <w:name w:val="editingformlabel"/>
    <w:basedOn w:val="DefaultParagraphFont"/>
    <w:rsid w:val="00BF3A9D"/>
  </w:style>
  <w:style w:type="character" w:customStyle="1" w:styleId="labelfield">
    <w:name w:val="labelfield"/>
    <w:basedOn w:val="DefaultParagraphFont"/>
    <w:rsid w:val="00BF3A9D"/>
  </w:style>
  <w:style w:type="character" w:customStyle="1" w:styleId="apple-converted-space">
    <w:name w:val="apple-converted-space"/>
    <w:basedOn w:val="DefaultParagraphFont"/>
    <w:rsid w:val="00BF3A9D"/>
  </w:style>
  <w:style w:type="character" w:styleId="Hyperlink">
    <w:name w:val="Hyperlink"/>
    <w:basedOn w:val="DefaultParagraphFont"/>
    <w:uiPriority w:val="99"/>
    <w:unhideWhenUsed/>
    <w:rsid w:val="0095408F"/>
    <w:rPr>
      <w:color w:val="auto"/>
      <w:u w:val="single" w:color="14C9C8" w:themeColor="accent2"/>
    </w:rPr>
  </w:style>
  <w:style w:type="character" w:styleId="CommentReference">
    <w:name w:val="annotation reference"/>
    <w:basedOn w:val="DefaultParagraphFont"/>
    <w:uiPriority w:val="99"/>
    <w:semiHidden/>
    <w:unhideWhenUsed/>
    <w:rsid w:val="00A904A6"/>
    <w:rPr>
      <w:sz w:val="16"/>
      <w:szCs w:val="16"/>
    </w:rPr>
  </w:style>
  <w:style w:type="paragraph" w:styleId="CommentText">
    <w:name w:val="annotation text"/>
    <w:basedOn w:val="Normal"/>
    <w:link w:val="CommentTextChar"/>
    <w:uiPriority w:val="99"/>
    <w:unhideWhenUsed/>
    <w:rsid w:val="00A904A6"/>
    <w:rPr>
      <w:sz w:val="20"/>
      <w:szCs w:val="20"/>
    </w:rPr>
  </w:style>
  <w:style w:type="character" w:customStyle="1" w:styleId="CommentTextChar">
    <w:name w:val="Comment Text Char"/>
    <w:basedOn w:val="DefaultParagraphFont"/>
    <w:link w:val="CommentText"/>
    <w:uiPriority w:val="99"/>
    <w:rsid w:val="00A904A6"/>
    <w:rPr>
      <w:sz w:val="20"/>
      <w:szCs w:val="20"/>
    </w:rPr>
  </w:style>
  <w:style w:type="paragraph" w:styleId="CommentSubject">
    <w:name w:val="annotation subject"/>
    <w:basedOn w:val="CommentText"/>
    <w:next w:val="CommentText"/>
    <w:link w:val="CommentSubjectChar"/>
    <w:uiPriority w:val="99"/>
    <w:semiHidden/>
    <w:unhideWhenUsed/>
    <w:rsid w:val="00A904A6"/>
    <w:rPr>
      <w:b/>
      <w:bCs/>
    </w:rPr>
  </w:style>
  <w:style w:type="character" w:customStyle="1" w:styleId="CommentSubjectChar">
    <w:name w:val="Comment Subject Char"/>
    <w:basedOn w:val="CommentTextChar"/>
    <w:link w:val="CommentSubject"/>
    <w:uiPriority w:val="99"/>
    <w:semiHidden/>
    <w:rsid w:val="00A904A6"/>
    <w:rPr>
      <w:b/>
      <w:bCs/>
      <w:sz w:val="20"/>
      <w:szCs w:val="20"/>
    </w:rPr>
  </w:style>
  <w:style w:type="paragraph" w:styleId="BalloonText">
    <w:name w:val="Balloon Text"/>
    <w:basedOn w:val="Normal"/>
    <w:link w:val="BalloonTextChar"/>
    <w:uiPriority w:val="99"/>
    <w:semiHidden/>
    <w:unhideWhenUsed/>
    <w:rsid w:val="00A904A6"/>
    <w:rPr>
      <w:rFonts w:ascii="Tahoma" w:hAnsi="Tahoma" w:cs="Tahoma"/>
      <w:sz w:val="16"/>
      <w:szCs w:val="16"/>
    </w:rPr>
  </w:style>
  <w:style w:type="character" w:customStyle="1" w:styleId="BalloonTextChar">
    <w:name w:val="Balloon Text Char"/>
    <w:basedOn w:val="DefaultParagraphFont"/>
    <w:link w:val="BalloonText"/>
    <w:uiPriority w:val="99"/>
    <w:semiHidden/>
    <w:rsid w:val="00A904A6"/>
    <w:rPr>
      <w:rFonts w:ascii="Tahoma" w:hAnsi="Tahoma" w:cs="Tahoma"/>
      <w:sz w:val="16"/>
      <w:szCs w:val="16"/>
    </w:rPr>
  </w:style>
  <w:style w:type="paragraph" w:styleId="ListParagraph">
    <w:name w:val="List Paragraph"/>
    <w:basedOn w:val="Normal"/>
    <w:uiPriority w:val="34"/>
    <w:qFormat/>
    <w:rsid w:val="00E763F1"/>
    <w:pPr>
      <w:numPr>
        <w:numId w:val="27"/>
      </w:numPr>
      <w:contextualSpacing/>
    </w:pPr>
  </w:style>
  <w:style w:type="character" w:customStyle="1" w:styleId="Heading2Char">
    <w:name w:val="Heading 2 Char"/>
    <w:basedOn w:val="DefaultParagraphFont"/>
    <w:link w:val="Heading2"/>
    <w:uiPriority w:val="9"/>
    <w:rsid w:val="00B30926"/>
    <w:rPr>
      <w:rFonts w:ascii="Hargreaves" w:eastAsia="Times New Roman" w:hAnsi="Hargreaves" w:cs="Arial"/>
      <w:b/>
      <w:bCs/>
      <w:color w:val="59029F"/>
      <w:kern w:val="24"/>
      <w:sz w:val="48"/>
      <w:szCs w:val="48"/>
      <w:bdr w:val="none" w:sz="0" w:space="0" w:color="auto" w:frame="1"/>
      <w:lang w:eastAsia="en-GB"/>
    </w:rPr>
  </w:style>
  <w:style w:type="paragraph" w:styleId="Header">
    <w:name w:val="header"/>
    <w:basedOn w:val="Normal"/>
    <w:link w:val="HeaderChar"/>
    <w:uiPriority w:val="99"/>
    <w:unhideWhenUsed/>
    <w:rsid w:val="00ED21C4"/>
    <w:pPr>
      <w:tabs>
        <w:tab w:val="center" w:pos="4320"/>
        <w:tab w:val="right" w:pos="8640"/>
      </w:tabs>
    </w:pPr>
  </w:style>
  <w:style w:type="character" w:customStyle="1" w:styleId="HeaderChar">
    <w:name w:val="Header Char"/>
    <w:basedOn w:val="DefaultParagraphFont"/>
    <w:link w:val="Header"/>
    <w:uiPriority w:val="99"/>
    <w:rsid w:val="00ED21C4"/>
    <w:rPr>
      <w:rFonts w:ascii="Arial" w:eastAsia="Times New Roman" w:hAnsi="Arial" w:cs="Arial"/>
      <w:sz w:val="28"/>
      <w:szCs w:val="28"/>
      <w:bdr w:val="none" w:sz="0" w:space="0" w:color="auto" w:frame="1"/>
      <w:lang w:eastAsia="en-GB"/>
    </w:rPr>
  </w:style>
  <w:style w:type="paragraph" w:styleId="Footer">
    <w:name w:val="footer"/>
    <w:basedOn w:val="Normal"/>
    <w:link w:val="FooterChar"/>
    <w:uiPriority w:val="99"/>
    <w:unhideWhenUsed/>
    <w:rsid w:val="00ED21C4"/>
    <w:pPr>
      <w:tabs>
        <w:tab w:val="center" w:pos="4320"/>
        <w:tab w:val="right" w:pos="8640"/>
      </w:tabs>
    </w:pPr>
  </w:style>
  <w:style w:type="character" w:customStyle="1" w:styleId="FooterChar">
    <w:name w:val="Footer Char"/>
    <w:basedOn w:val="DefaultParagraphFont"/>
    <w:link w:val="Footer"/>
    <w:uiPriority w:val="99"/>
    <w:rsid w:val="00ED21C4"/>
    <w:rPr>
      <w:rFonts w:ascii="Arial" w:eastAsia="Times New Roman" w:hAnsi="Arial" w:cs="Arial"/>
      <w:sz w:val="28"/>
      <w:szCs w:val="28"/>
      <w:bdr w:val="none" w:sz="0" w:space="0" w:color="auto" w:frame="1"/>
      <w:lang w:eastAsia="en-GB"/>
    </w:rPr>
  </w:style>
  <w:style w:type="character" w:styleId="PageNumber">
    <w:name w:val="page number"/>
    <w:basedOn w:val="DefaultParagraphFont"/>
    <w:uiPriority w:val="99"/>
    <w:unhideWhenUsed/>
    <w:qFormat/>
    <w:rsid w:val="004635A2"/>
    <w:rPr>
      <w:rFonts w:ascii="Hargreaves Book" w:hAnsi="Hargreaves Book"/>
      <w:b w:val="0"/>
      <w:bCs w:val="0"/>
      <w:i w:val="0"/>
      <w:iCs w:val="0"/>
      <w:color w:val="auto"/>
      <w:sz w:val="24"/>
      <w:szCs w:val="24"/>
      <w:u w:val="none"/>
    </w:rPr>
  </w:style>
  <w:style w:type="paragraph" w:styleId="Title">
    <w:name w:val="Title"/>
    <w:basedOn w:val="Heading1"/>
    <w:next w:val="Normal"/>
    <w:link w:val="TitleChar"/>
    <w:uiPriority w:val="10"/>
    <w:rsid w:val="004635A2"/>
    <w:pPr>
      <w:contextualSpacing/>
    </w:pPr>
    <w:rPr>
      <w:rFonts w:eastAsiaTheme="majorEastAsia" w:cstheme="majorBidi"/>
      <w:spacing w:val="-10"/>
      <w:kern w:val="28"/>
      <w:sz w:val="56"/>
      <w:szCs w:val="56"/>
    </w:rPr>
  </w:style>
  <w:style w:type="paragraph" w:styleId="ListBullet">
    <w:name w:val="List Bullet"/>
    <w:basedOn w:val="ListParagraph"/>
    <w:uiPriority w:val="99"/>
    <w:unhideWhenUsed/>
    <w:qFormat/>
    <w:rsid w:val="00B30926"/>
    <w:pPr>
      <w:numPr>
        <w:numId w:val="4"/>
      </w:numPr>
    </w:pPr>
  </w:style>
  <w:style w:type="paragraph" w:styleId="ListNumber">
    <w:name w:val="List Number"/>
    <w:basedOn w:val="Normal"/>
    <w:uiPriority w:val="99"/>
    <w:unhideWhenUsed/>
    <w:qFormat/>
    <w:rsid w:val="004635A2"/>
    <w:pPr>
      <w:numPr>
        <w:numId w:val="10"/>
      </w:numPr>
      <w:contextualSpacing/>
    </w:pPr>
  </w:style>
  <w:style w:type="paragraph" w:customStyle="1" w:styleId="Normal14">
    <w:name w:val="Normal 14"/>
    <w:basedOn w:val="Normal"/>
    <w:qFormat/>
    <w:rsid w:val="002216AE"/>
  </w:style>
  <w:style w:type="table" w:styleId="TableGrid">
    <w:name w:val="Table Grid"/>
    <w:basedOn w:val="TableNormal"/>
    <w:uiPriority w:val="59"/>
    <w:rsid w:val="00F4257E"/>
    <w:pPr>
      <w:spacing w:after="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
    <w:trPr>
      <w:tblHeader/>
    </w:trPr>
    <w:tcPr>
      <w:shd w:val="clear" w:color="auto" w:fill="auto"/>
    </w:tcPr>
  </w:style>
  <w:style w:type="character" w:customStyle="1" w:styleId="Heading4Char">
    <w:name w:val="Heading 4 Char"/>
    <w:basedOn w:val="DefaultParagraphFont"/>
    <w:link w:val="Heading4"/>
    <w:uiPriority w:val="9"/>
    <w:rsid w:val="00EC0507"/>
    <w:rPr>
      <w:rFonts w:ascii="Hargreaves" w:eastAsia="Times New Roman" w:hAnsi="Hargreaves" w:cs="Arial"/>
      <w:b/>
      <w:bCs/>
      <w:color w:val="59029F"/>
      <w:kern w:val="24"/>
      <w:sz w:val="28"/>
      <w:szCs w:val="28"/>
      <w:bdr w:val="none" w:sz="0" w:space="0" w:color="auto" w:frame="1"/>
      <w:lang w:eastAsia="en-GB"/>
    </w:rPr>
  </w:style>
  <w:style w:type="character" w:customStyle="1" w:styleId="Heading5Char">
    <w:name w:val="Heading 5 Char"/>
    <w:basedOn w:val="DefaultParagraphFont"/>
    <w:link w:val="Heading5"/>
    <w:uiPriority w:val="9"/>
    <w:rsid w:val="00EC0507"/>
    <w:rPr>
      <w:rFonts w:ascii="Hargreaves" w:eastAsia="Times New Roman" w:hAnsi="Hargreaves" w:cs="Arial"/>
      <w:b/>
      <w:bCs/>
      <w:color w:val="59029F"/>
      <w:kern w:val="24"/>
      <w:sz w:val="24"/>
      <w:szCs w:val="24"/>
      <w:bdr w:val="none" w:sz="0" w:space="0" w:color="auto" w:frame="1"/>
      <w:lang w:eastAsia="en-GB"/>
    </w:rPr>
  </w:style>
  <w:style w:type="paragraph" w:styleId="ListNumber2">
    <w:name w:val="List Number 2"/>
    <w:basedOn w:val="ListNumber"/>
    <w:uiPriority w:val="99"/>
    <w:unhideWhenUsed/>
    <w:rsid w:val="00475FE7"/>
    <w:pPr>
      <w:numPr>
        <w:ilvl w:val="1"/>
        <w:numId w:val="16"/>
      </w:numPr>
    </w:pPr>
  </w:style>
  <w:style w:type="paragraph" w:styleId="ListNumber3">
    <w:name w:val="List Number 3"/>
    <w:basedOn w:val="ListNumber2"/>
    <w:uiPriority w:val="99"/>
    <w:unhideWhenUsed/>
    <w:rsid w:val="00475FE7"/>
    <w:pPr>
      <w:numPr>
        <w:ilvl w:val="0"/>
        <w:numId w:val="12"/>
      </w:numPr>
    </w:pPr>
  </w:style>
  <w:style w:type="paragraph" w:styleId="ListNumber4">
    <w:name w:val="List Number 4"/>
    <w:basedOn w:val="Normal"/>
    <w:uiPriority w:val="99"/>
    <w:unhideWhenUsed/>
    <w:rsid w:val="00475FE7"/>
    <w:pPr>
      <w:numPr>
        <w:ilvl w:val="3"/>
        <w:numId w:val="16"/>
      </w:numPr>
      <w:contextualSpacing/>
    </w:pPr>
  </w:style>
  <w:style w:type="paragraph" w:styleId="ListNumber5">
    <w:name w:val="List Number 5"/>
    <w:basedOn w:val="ListBullet4"/>
    <w:uiPriority w:val="99"/>
    <w:unhideWhenUsed/>
    <w:rsid w:val="00475FE7"/>
    <w:pPr>
      <w:numPr>
        <w:ilvl w:val="4"/>
        <w:numId w:val="16"/>
      </w:numPr>
    </w:pPr>
  </w:style>
  <w:style w:type="table" w:styleId="LightShading">
    <w:name w:val="Light Shading"/>
    <w:basedOn w:val="TableNormal"/>
    <w:uiPriority w:val="60"/>
    <w:rsid w:val="00D5760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4">
    <w:name w:val="List Bullet 4"/>
    <w:basedOn w:val="Normal"/>
    <w:uiPriority w:val="99"/>
    <w:semiHidden/>
    <w:unhideWhenUsed/>
    <w:rsid w:val="00475FE7"/>
    <w:pPr>
      <w:numPr>
        <w:numId w:val="8"/>
      </w:numPr>
      <w:contextualSpacing/>
    </w:pPr>
  </w:style>
  <w:style w:type="table" w:styleId="LightGrid-Accent4">
    <w:name w:val="Light Grid Accent 4"/>
    <w:basedOn w:val="TableNormal"/>
    <w:uiPriority w:val="62"/>
    <w:rsid w:val="00D57603"/>
    <w:pPr>
      <w:spacing w:after="0" w:line="240" w:lineRule="auto"/>
    </w:pPr>
    <w:tblPr>
      <w:tblStyleRowBandSize w:val="1"/>
      <w:tblStyleColBandSize w:val="1"/>
      <w:tblBorders>
        <w:top w:val="single" w:sz="8" w:space="0" w:color="330457" w:themeColor="accent4"/>
        <w:left w:val="single" w:sz="8" w:space="0" w:color="330457" w:themeColor="accent4"/>
        <w:bottom w:val="single" w:sz="8" w:space="0" w:color="330457" w:themeColor="accent4"/>
        <w:right w:val="single" w:sz="8" w:space="0" w:color="330457" w:themeColor="accent4"/>
        <w:insideH w:val="single" w:sz="8" w:space="0" w:color="330457" w:themeColor="accent4"/>
        <w:insideV w:val="single" w:sz="8" w:space="0" w:color="33045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0457" w:themeColor="accent4"/>
          <w:left w:val="single" w:sz="8" w:space="0" w:color="330457" w:themeColor="accent4"/>
          <w:bottom w:val="single" w:sz="18" w:space="0" w:color="330457" w:themeColor="accent4"/>
          <w:right w:val="single" w:sz="8" w:space="0" w:color="330457" w:themeColor="accent4"/>
          <w:insideH w:val="nil"/>
          <w:insideV w:val="single" w:sz="8" w:space="0" w:color="33045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0457" w:themeColor="accent4"/>
          <w:left w:val="single" w:sz="8" w:space="0" w:color="330457" w:themeColor="accent4"/>
          <w:bottom w:val="single" w:sz="8" w:space="0" w:color="330457" w:themeColor="accent4"/>
          <w:right w:val="single" w:sz="8" w:space="0" w:color="330457" w:themeColor="accent4"/>
          <w:insideH w:val="nil"/>
          <w:insideV w:val="single" w:sz="8" w:space="0" w:color="33045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0457" w:themeColor="accent4"/>
          <w:left w:val="single" w:sz="8" w:space="0" w:color="330457" w:themeColor="accent4"/>
          <w:bottom w:val="single" w:sz="8" w:space="0" w:color="330457" w:themeColor="accent4"/>
          <w:right w:val="single" w:sz="8" w:space="0" w:color="330457" w:themeColor="accent4"/>
        </w:tcBorders>
      </w:tcPr>
    </w:tblStylePr>
    <w:tblStylePr w:type="band1Vert">
      <w:tblPr/>
      <w:tcPr>
        <w:tcBorders>
          <w:top w:val="single" w:sz="8" w:space="0" w:color="330457" w:themeColor="accent4"/>
          <w:left w:val="single" w:sz="8" w:space="0" w:color="330457" w:themeColor="accent4"/>
          <w:bottom w:val="single" w:sz="8" w:space="0" w:color="330457" w:themeColor="accent4"/>
          <w:right w:val="single" w:sz="8" w:space="0" w:color="330457" w:themeColor="accent4"/>
        </w:tcBorders>
        <w:shd w:val="clear" w:color="auto" w:fill="D19BFA" w:themeFill="accent4" w:themeFillTint="3F"/>
      </w:tcPr>
    </w:tblStylePr>
    <w:tblStylePr w:type="band1Horz">
      <w:tblPr/>
      <w:tcPr>
        <w:tcBorders>
          <w:top w:val="single" w:sz="8" w:space="0" w:color="330457" w:themeColor="accent4"/>
          <w:left w:val="single" w:sz="8" w:space="0" w:color="330457" w:themeColor="accent4"/>
          <w:bottom w:val="single" w:sz="8" w:space="0" w:color="330457" w:themeColor="accent4"/>
          <w:right w:val="single" w:sz="8" w:space="0" w:color="330457" w:themeColor="accent4"/>
          <w:insideV w:val="single" w:sz="8" w:space="0" w:color="330457" w:themeColor="accent4"/>
        </w:tcBorders>
        <w:shd w:val="clear" w:color="auto" w:fill="D19BFA" w:themeFill="accent4" w:themeFillTint="3F"/>
      </w:tcPr>
    </w:tblStylePr>
    <w:tblStylePr w:type="band2Horz">
      <w:tblPr/>
      <w:tcPr>
        <w:tcBorders>
          <w:top w:val="single" w:sz="8" w:space="0" w:color="330457" w:themeColor="accent4"/>
          <w:left w:val="single" w:sz="8" w:space="0" w:color="330457" w:themeColor="accent4"/>
          <w:bottom w:val="single" w:sz="8" w:space="0" w:color="330457" w:themeColor="accent4"/>
          <w:right w:val="single" w:sz="8" w:space="0" w:color="330457" w:themeColor="accent4"/>
          <w:insideV w:val="single" w:sz="8" w:space="0" w:color="330457" w:themeColor="accent4"/>
        </w:tcBorders>
      </w:tcPr>
    </w:tblStylePr>
  </w:style>
  <w:style w:type="paragraph" w:styleId="FootnoteText">
    <w:name w:val="footnote text"/>
    <w:basedOn w:val="Normal"/>
    <w:link w:val="FootnoteTextChar"/>
    <w:uiPriority w:val="99"/>
    <w:unhideWhenUsed/>
    <w:rsid w:val="004635A2"/>
  </w:style>
  <w:style w:type="character" w:customStyle="1" w:styleId="FootnoteTextChar">
    <w:name w:val="Footnote Text Char"/>
    <w:basedOn w:val="DefaultParagraphFont"/>
    <w:link w:val="FootnoteText"/>
    <w:uiPriority w:val="99"/>
    <w:rsid w:val="004635A2"/>
    <w:rPr>
      <w:rFonts w:ascii="Hargreaves" w:eastAsia="Times New Roman" w:hAnsi="Hargreaves" w:cs="Arial"/>
      <w:kern w:val="24"/>
      <w:sz w:val="24"/>
      <w:szCs w:val="24"/>
      <w:bdr w:val="none" w:sz="0" w:space="0" w:color="auto" w:frame="1"/>
      <w:lang w:eastAsia="en-GB"/>
    </w:rPr>
  </w:style>
  <w:style w:type="character" w:styleId="FootnoteReference">
    <w:name w:val="footnote reference"/>
    <w:basedOn w:val="EndnoteReference"/>
    <w:uiPriority w:val="99"/>
    <w:unhideWhenUsed/>
    <w:rsid w:val="004635A2"/>
    <w:rPr>
      <w:rFonts w:ascii="Hargreaves Book" w:hAnsi="Hargreaves Book"/>
      <w:b w:val="0"/>
      <w:bCs w:val="0"/>
      <w:i w:val="0"/>
      <w:iCs w:val="0"/>
      <w:caps w:val="0"/>
      <w:smallCaps w:val="0"/>
      <w:strike w:val="0"/>
      <w:dstrike w:val="0"/>
      <w:vanish w:val="0"/>
      <w:color w:val="auto"/>
      <w:sz w:val="24"/>
      <w:szCs w:val="24"/>
      <w:u w:val="none"/>
      <w:vertAlign w:val="baseline"/>
    </w:rPr>
  </w:style>
  <w:style w:type="paragraph" w:styleId="EndnoteText">
    <w:name w:val="endnote text"/>
    <w:basedOn w:val="FootnoteText"/>
    <w:link w:val="EndnoteTextChar"/>
    <w:uiPriority w:val="99"/>
    <w:unhideWhenUsed/>
    <w:rsid w:val="004635A2"/>
  </w:style>
  <w:style w:type="character" w:customStyle="1" w:styleId="EndnoteTextChar">
    <w:name w:val="Endnote Text Char"/>
    <w:basedOn w:val="DefaultParagraphFont"/>
    <w:link w:val="EndnoteText"/>
    <w:uiPriority w:val="99"/>
    <w:rsid w:val="004635A2"/>
    <w:rPr>
      <w:rFonts w:ascii="Hargreaves" w:eastAsia="Times New Roman" w:hAnsi="Hargreaves" w:cs="Arial"/>
      <w:kern w:val="24"/>
      <w:sz w:val="24"/>
      <w:szCs w:val="24"/>
      <w:bdr w:val="none" w:sz="0" w:space="0" w:color="auto" w:frame="1"/>
      <w:lang w:eastAsia="en-GB"/>
    </w:rPr>
  </w:style>
  <w:style w:type="character" w:styleId="EndnoteReference">
    <w:name w:val="endnote reference"/>
    <w:basedOn w:val="DefaultParagraphFont"/>
    <w:uiPriority w:val="99"/>
    <w:unhideWhenUsed/>
    <w:rsid w:val="004635A2"/>
    <w:rPr>
      <w:rFonts w:ascii="Hargreaves" w:hAnsi="Hargreaves"/>
      <w:b w:val="0"/>
      <w:bCs w:val="0"/>
      <w:i w:val="0"/>
      <w:iCs w:val="0"/>
      <w:caps w:val="0"/>
      <w:smallCaps w:val="0"/>
      <w:strike w:val="0"/>
      <w:dstrike w:val="0"/>
      <w:vanish w:val="0"/>
      <w:color w:val="auto"/>
      <w:sz w:val="24"/>
      <w:szCs w:val="24"/>
      <w:u w:val="none"/>
      <w:vertAlign w:val="baseline"/>
    </w:rPr>
  </w:style>
  <w:style w:type="paragraph" w:styleId="Revision">
    <w:name w:val="Revision"/>
    <w:hidden/>
    <w:uiPriority w:val="99"/>
    <w:semiHidden/>
    <w:rsid w:val="005445DA"/>
    <w:pPr>
      <w:spacing w:after="0" w:line="240" w:lineRule="auto"/>
    </w:pPr>
    <w:rPr>
      <w:rFonts w:ascii="Arial" w:eastAsia="Times New Roman" w:hAnsi="Arial" w:cs="Arial"/>
      <w:sz w:val="24"/>
      <w:szCs w:val="24"/>
      <w:bdr w:val="none" w:sz="0" w:space="0" w:color="auto" w:frame="1"/>
      <w:lang w:eastAsia="en-GB"/>
    </w:rPr>
  </w:style>
  <w:style w:type="paragraph" w:customStyle="1" w:styleId="Normallargeprint">
    <w:name w:val="Normal large print"/>
    <w:basedOn w:val="Normal14"/>
    <w:qFormat/>
    <w:rsid w:val="001F0786"/>
    <w:rPr>
      <w:sz w:val="36"/>
      <w:szCs w:val="36"/>
    </w:rPr>
  </w:style>
  <w:style w:type="paragraph" w:styleId="PlainText">
    <w:name w:val="Plain Text"/>
    <w:basedOn w:val="Normal"/>
    <w:link w:val="PlainTextChar"/>
    <w:uiPriority w:val="99"/>
    <w:unhideWhenUsed/>
    <w:rsid w:val="0076195A"/>
    <w:pPr>
      <w:textAlignment w:val="auto"/>
    </w:pPr>
    <w:rPr>
      <w:rFonts w:ascii="Courier" w:eastAsiaTheme="minorEastAsia" w:hAnsi="Courier" w:cstheme="minorBidi"/>
      <w:sz w:val="21"/>
      <w:szCs w:val="21"/>
      <w:lang w:val="en-US"/>
    </w:rPr>
  </w:style>
  <w:style w:type="character" w:customStyle="1" w:styleId="PlainTextChar">
    <w:name w:val="Plain Text Char"/>
    <w:basedOn w:val="DefaultParagraphFont"/>
    <w:link w:val="PlainText"/>
    <w:uiPriority w:val="99"/>
    <w:rsid w:val="0076195A"/>
    <w:rPr>
      <w:rFonts w:ascii="Courier" w:eastAsiaTheme="minorEastAsia" w:hAnsi="Courier"/>
      <w:sz w:val="21"/>
      <w:szCs w:val="21"/>
      <w:lang w:val="en-US"/>
    </w:rPr>
  </w:style>
  <w:style w:type="character" w:customStyle="1" w:styleId="Heading6Char">
    <w:name w:val="Heading 6 Char"/>
    <w:basedOn w:val="DefaultParagraphFont"/>
    <w:link w:val="Heading6"/>
    <w:uiPriority w:val="9"/>
    <w:rsid w:val="00E63ED4"/>
    <w:rPr>
      <w:rFonts w:asciiTheme="majorHAnsi" w:eastAsiaTheme="majorEastAsia" w:hAnsiTheme="majorHAnsi" w:cstheme="majorBidi"/>
      <w:i/>
      <w:iCs/>
      <w:color w:val="2B014E" w:themeColor="accent1" w:themeShade="7F"/>
      <w:sz w:val="24"/>
      <w:szCs w:val="24"/>
      <w:bdr w:val="none" w:sz="0" w:space="0" w:color="auto" w:frame="1"/>
      <w:lang w:eastAsia="en-GB"/>
    </w:rPr>
  </w:style>
  <w:style w:type="paragraph" w:customStyle="1" w:styleId="Default">
    <w:name w:val="Default"/>
    <w:rsid w:val="00116E8C"/>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xs10">
    <w:name w:val="x_s10"/>
    <w:basedOn w:val="DefaultParagraphFont"/>
    <w:rsid w:val="00303FB2"/>
  </w:style>
  <w:style w:type="character" w:customStyle="1" w:styleId="Heading7Char">
    <w:name w:val="Heading 7 Char"/>
    <w:basedOn w:val="DefaultParagraphFont"/>
    <w:link w:val="Heading7"/>
    <w:uiPriority w:val="9"/>
    <w:rsid w:val="00B96BC1"/>
    <w:rPr>
      <w:rFonts w:asciiTheme="majorHAnsi" w:eastAsiaTheme="majorEastAsia" w:hAnsiTheme="majorHAnsi" w:cstheme="majorBidi"/>
      <w:i/>
      <w:iCs/>
      <w:color w:val="404040" w:themeColor="text1" w:themeTint="BF"/>
      <w:sz w:val="24"/>
      <w:szCs w:val="24"/>
      <w:bdr w:val="none" w:sz="0" w:space="0" w:color="auto" w:frame="1"/>
      <w:lang w:eastAsia="en-GB"/>
    </w:rPr>
  </w:style>
  <w:style w:type="character" w:customStyle="1" w:styleId="Heading8Char">
    <w:name w:val="Heading 8 Char"/>
    <w:basedOn w:val="DefaultParagraphFont"/>
    <w:link w:val="Heading8"/>
    <w:uiPriority w:val="9"/>
    <w:rsid w:val="00B96BC1"/>
    <w:rPr>
      <w:rFonts w:asciiTheme="majorHAnsi" w:eastAsiaTheme="majorEastAsia" w:hAnsiTheme="majorHAnsi" w:cstheme="majorBidi"/>
      <w:color w:val="404040" w:themeColor="text1" w:themeTint="BF"/>
      <w:sz w:val="20"/>
      <w:szCs w:val="20"/>
      <w:bdr w:val="none" w:sz="0" w:space="0" w:color="auto" w:frame="1"/>
      <w:lang w:eastAsia="en-GB"/>
    </w:rPr>
  </w:style>
  <w:style w:type="character" w:customStyle="1" w:styleId="Heading9Char">
    <w:name w:val="Heading 9 Char"/>
    <w:basedOn w:val="DefaultParagraphFont"/>
    <w:link w:val="Heading9"/>
    <w:uiPriority w:val="9"/>
    <w:rsid w:val="00B96BC1"/>
    <w:rPr>
      <w:rFonts w:asciiTheme="majorHAnsi" w:eastAsiaTheme="majorEastAsia" w:hAnsiTheme="majorHAnsi" w:cstheme="majorBidi"/>
      <w:i/>
      <w:iCs/>
      <w:color w:val="404040" w:themeColor="text1" w:themeTint="BF"/>
      <w:sz w:val="20"/>
      <w:szCs w:val="20"/>
      <w:bdr w:val="none" w:sz="0" w:space="0" w:color="auto" w:frame="1"/>
      <w:lang w:eastAsia="en-GB"/>
    </w:rPr>
  </w:style>
  <w:style w:type="character" w:styleId="UnresolvedMention">
    <w:name w:val="Unresolved Mention"/>
    <w:basedOn w:val="DefaultParagraphFont"/>
    <w:uiPriority w:val="99"/>
    <w:semiHidden/>
    <w:unhideWhenUsed/>
    <w:rsid w:val="00957A66"/>
    <w:rPr>
      <w:color w:val="808080"/>
      <w:shd w:val="clear" w:color="auto" w:fill="E6E6E6"/>
    </w:rPr>
  </w:style>
  <w:style w:type="paragraph" w:customStyle="1" w:styleId="xmsonormal">
    <w:name w:val="x_msonormal"/>
    <w:basedOn w:val="Normal"/>
    <w:rsid w:val="00726B57"/>
    <w:pPr>
      <w:spacing w:before="100" w:beforeAutospacing="1" w:after="100" w:afterAutospacing="1"/>
      <w:textAlignment w:val="auto"/>
    </w:pPr>
    <w:rPr>
      <w:rFonts w:ascii="Times New Roman" w:hAnsi="Times New Roman" w:cs="Times New Roman"/>
    </w:rPr>
  </w:style>
  <w:style w:type="character" w:customStyle="1" w:styleId="TitleChar">
    <w:name w:val="Title Char"/>
    <w:basedOn w:val="DefaultParagraphFont"/>
    <w:link w:val="Title"/>
    <w:uiPriority w:val="10"/>
    <w:rsid w:val="004635A2"/>
    <w:rPr>
      <w:rFonts w:ascii="Hargreaves" w:eastAsiaTheme="majorEastAsia" w:hAnsi="Hargreaves" w:cstheme="majorBidi"/>
      <w:b/>
      <w:bCs/>
      <w:noProof/>
      <w:color w:val="59029F"/>
      <w:spacing w:val="-10"/>
      <w:kern w:val="28"/>
      <w:sz w:val="56"/>
      <w:szCs w:val="56"/>
      <w:bdr w:val="none" w:sz="0" w:space="0" w:color="auto" w:frame="1"/>
      <w:lang w:val="en-US" w:eastAsia="en-GB"/>
    </w:rPr>
  </w:style>
  <w:style w:type="paragraph" w:styleId="Subtitle">
    <w:name w:val="Subtitle"/>
    <w:basedOn w:val="Normal"/>
    <w:next w:val="Normal"/>
    <w:link w:val="SubtitleChar"/>
    <w:uiPriority w:val="11"/>
    <w:rsid w:val="004635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635A2"/>
    <w:rPr>
      <w:rFonts w:eastAsiaTheme="minorEastAsia"/>
      <w:color w:val="5A5A5A" w:themeColor="text1" w:themeTint="A5"/>
      <w:spacing w:val="15"/>
      <w:kern w:val="24"/>
      <w:bdr w:val="none" w:sz="0" w:space="0" w:color="auto" w:frame="1"/>
      <w:lang w:eastAsia="en-GB"/>
    </w:rPr>
  </w:style>
  <w:style w:type="character" w:styleId="Strong">
    <w:name w:val="Strong"/>
    <w:basedOn w:val="DefaultParagraphFont"/>
    <w:uiPriority w:val="22"/>
    <w:qFormat/>
    <w:rsid w:val="004635A2"/>
    <w:rPr>
      <w:rFonts w:ascii="Hargreaves" w:hAnsi="Hargreaves"/>
      <w:b/>
      <w:bCs/>
      <w:i w:val="0"/>
      <w:color w:val="59029F"/>
      <w:spacing w:val="0"/>
      <w:w w:val="100"/>
      <w:kern w:val="24"/>
      <w:position w:val="0"/>
      <w:sz w:val="24"/>
      <w:u w:val="none"/>
      <w14:ligatures w14:val="none"/>
      <w14:numForm w14:val="default"/>
      <w14:numSpacing w14:val="default"/>
      <w14:stylisticSets/>
    </w:rPr>
  </w:style>
  <w:style w:type="table" w:styleId="PlainTable1">
    <w:name w:val="Plain Table 1"/>
    <w:basedOn w:val="TableNormal"/>
    <w:uiPriority w:val="99"/>
    <w:rsid w:val="00472758"/>
    <w:pPr>
      <w:spacing w:after="0" w:line="240" w:lineRule="auto"/>
    </w:pPr>
    <w:tblPr>
      <w:tblStyleRowBandSize w:val="1"/>
      <w:tblStyleColBandSize w:val="1"/>
      <w:tblBorders>
        <w:top w:val="single" w:sz="4" w:space="0" w:color="B49BD5" w:themeColor="background1" w:themeShade="BF"/>
        <w:left w:val="single" w:sz="4" w:space="0" w:color="B49BD5" w:themeColor="background1" w:themeShade="BF"/>
        <w:bottom w:val="single" w:sz="4" w:space="0" w:color="B49BD5" w:themeColor="background1" w:themeShade="BF"/>
        <w:right w:val="single" w:sz="4" w:space="0" w:color="B49BD5" w:themeColor="background1" w:themeShade="BF"/>
        <w:insideH w:val="single" w:sz="4" w:space="0" w:color="B49BD5" w:themeColor="background1" w:themeShade="BF"/>
        <w:insideV w:val="single" w:sz="4" w:space="0" w:color="B49BD5" w:themeColor="background1" w:themeShade="BF"/>
      </w:tblBorders>
    </w:tblPr>
    <w:tblStylePr w:type="firstRow">
      <w:rPr>
        <w:b/>
        <w:bCs/>
      </w:rPr>
    </w:tblStylePr>
    <w:tblStylePr w:type="lastRow">
      <w:rPr>
        <w:b/>
        <w:bCs/>
      </w:rPr>
      <w:tblPr/>
      <w:tcPr>
        <w:tcBorders>
          <w:top w:val="double" w:sz="4" w:space="0" w:color="B49BD5" w:themeColor="background1" w:themeShade="BF"/>
        </w:tcBorders>
      </w:tcPr>
    </w:tblStylePr>
    <w:tblStylePr w:type="firstCol">
      <w:rPr>
        <w:b/>
        <w:bCs/>
      </w:rPr>
    </w:tblStylePr>
    <w:tblStylePr w:type="lastCol">
      <w:rPr>
        <w:b/>
        <w:bCs/>
      </w:rPr>
    </w:tblStylePr>
    <w:tblStylePr w:type="band1Vert">
      <w:tblPr/>
      <w:tcPr>
        <w:shd w:val="clear" w:color="auto" w:fill="E8E1F2" w:themeFill="background1" w:themeFillShade="F2"/>
      </w:tcPr>
    </w:tblStylePr>
    <w:tblStylePr w:type="band1Horz">
      <w:tblPr/>
      <w:tcPr>
        <w:shd w:val="clear" w:color="auto" w:fill="E8E1F2" w:themeFill="background1" w:themeFillShade="F2"/>
      </w:tcPr>
    </w:tblStylePr>
  </w:style>
  <w:style w:type="table" w:styleId="GridTable4-Accent1">
    <w:name w:val="Grid Table 4 Accent 1"/>
    <w:basedOn w:val="TableNormal"/>
    <w:uiPriority w:val="49"/>
    <w:rsid w:val="00472758"/>
    <w:pPr>
      <w:spacing w:after="0" w:line="240" w:lineRule="auto"/>
    </w:pPr>
    <w:tblPr>
      <w:tblStyleRowBandSize w:val="1"/>
      <w:tblStyleColBandSize w:val="1"/>
      <w:tblBorders>
        <w:top w:val="single" w:sz="4" w:space="0" w:color="9F30FC" w:themeColor="accent1" w:themeTint="99"/>
        <w:left w:val="single" w:sz="4" w:space="0" w:color="9F30FC" w:themeColor="accent1" w:themeTint="99"/>
        <w:bottom w:val="single" w:sz="4" w:space="0" w:color="9F30FC" w:themeColor="accent1" w:themeTint="99"/>
        <w:right w:val="single" w:sz="4" w:space="0" w:color="9F30FC" w:themeColor="accent1" w:themeTint="99"/>
        <w:insideH w:val="single" w:sz="4" w:space="0" w:color="9F30FC" w:themeColor="accent1" w:themeTint="99"/>
        <w:insideV w:val="single" w:sz="4" w:space="0" w:color="9F30FC" w:themeColor="accent1" w:themeTint="99"/>
      </w:tblBorders>
    </w:tblPr>
    <w:tblStylePr w:type="firstRow">
      <w:rPr>
        <w:b/>
        <w:bCs/>
        <w:color w:val="F6F3FA" w:themeColor="background1"/>
      </w:rPr>
      <w:tblPr/>
      <w:tcPr>
        <w:tcBorders>
          <w:top w:val="single" w:sz="4" w:space="0" w:color="58029F" w:themeColor="accent1"/>
          <w:left w:val="single" w:sz="4" w:space="0" w:color="58029F" w:themeColor="accent1"/>
          <w:bottom w:val="single" w:sz="4" w:space="0" w:color="58029F" w:themeColor="accent1"/>
          <w:right w:val="single" w:sz="4" w:space="0" w:color="58029F" w:themeColor="accent1"/>
          <w:insideH w:val="nil"/>
          <w:insideV w:val="nil"/>
        </w:tcBorders>
        <w:shd w:val="clear" w:color="auto" w:fill="58029F" w:themeFill="accent1"/>
      </w:tcPr>
    </w:tblStylePr>
    <w:tblStylePr w:type="lastRow">
      <w:rPr>
        <w:b/>
        <w:bCs/>
      </w:rPr>
      <w:tblPr/>
      <w:tcPr>
        <w:tcBorders>
          <w:top w:val="double" w:sz="4" w:space="0" w:color="58029F" w:themeColor="accent1"/>
        </w:tcBorders>
      </w:tcPr>
    </w:tblStylePr>
    <w:tblStylePr w:type="firstCol">
      <w:rPr>
        <w:b/>
        <w:bCs/>
      </w:rPr>
    </w:tblStylePr>
    <w:tblStylePr w:type="lastCol">
      <w:rPr>
        <w:b/>
        <w:bCs/>
      </w:rPr>
    </w:tblStylePr>
    <w:tblStylePr w:type="band1Vert">
      <w:tblPr/>
      <w:tcPr>
        <w:shd w:val="clear" w:color="auto" w:fill="DFB9FE" w:themeFill="accent1" w:themeFillTint="33"/>
      </w:tcPr>
    </w:tblStylePr>
    <w:tblStylePr w:type="band1Horz">
      <w:tblPr/>
      <w:tcPr>
        <w:shd w:val="clear" w:color="auto" w:fill="DFB9FE" w:themeFill="accent1" w:themeFillTint="33"/>
      </w:tcPr>
    </w:tblStylePr>
  </w:style>
  <w:style w:type="paragraph" w:styleId="NormalWeb">
    <w:name w:val="Normal (Web)"/>
    <w:basedOn w:val="Normal"/>
    <w:uiPriority w:val="99"/>
    <w:semiHidden/>
    <w:unhideWhenUsed/>
    <w:rsid w:val="00850D89"/>
    <w:pPr>
      <w:spacing w:before="100" w:beforeAutospacing="1" w:after="100" w:afterAutospacing="1"/>
      <w:textAlignment w:val="auto"/>
    </w:pPr>
    <w:rPr>
      <w:rFonts w:ascii="Times New Roman" w:hAnsi="Times New Roman" w:cs="Times New Roman"/>
      <w:kern w:val="0"/>
    </w:rPr>
  </w:style>
  <w:style w:type="paragraph" w:styleId="TOCHeading">
    <w:name w:val="TOC Heading"/>
    <w:basedOn w:val="Heading1"/>
    <w:next w:val="Normal"/>
    <w:uiPriority w:val="39"/>
    <w:unhideWhenUsed/>
    <w:qFormat/>
    <w:rsid w:val="007C7FB6"/>
    <w:pPr>
      <w:keepNext/>
      <w:keepLines/>
      <w:spacing w:before="480" w:line="276" w:lineRule="auto"/>
      <w:textAlignment w:val="auto"/>
      <w:outlineLvl w:val="9"/>
    </w:pPr>
    <w:rPr>
      <w:rFonts w:asciiTheme="majorHAnsi" w:eastAsiaTheme="majorEastAsia" w:hAnsiTheme="majorHAnsi" w:cstheme="majorBidi"/>
      <w:noProof w:val="0"/>
      <w:color w:val="410176" w:themeColor="accent1" w:themeShade="BF"/>
      <w:kern w:val="0"/>
      <w:sz w:val="28"/>
      <w:szCs w:val="28"/>
    </w:rPr>
  </w:style>
  <w:style w:type="paragraph" w:styleId="TOC2">
    <w:name w:val="toc 2"/>
    <w:basedOn w:val="Normal"/>
    <w:next w:val="Normal"/>
    <w:autoRedefine/>
    <w:uiPriority w:val="39"/>
    <w:unhideWhenUsed/>
    <w:rsid w:val="007C7FB6"/>
    <w:pPr>
      <w:spacing w:before="120"/>
      <w:ind w:left="240"/>
    </w:pPr>
    <w:rPr>
      <w:rFonts w:asciiTheme="minorHAnsi" w:hAnsiTheme="minorHAnsi"/>
      <w:i/>
      <w:iCs/>
      <w:sz w:val="20"/>
      <w:szCs w:val="20"/>
    </w:rPr>
  </w:style>
  <w:style w:type="paragraph" w:styleId="TOC1">
    <w:name w:val="toc 1"/>
    <w:basedOn w:val="Normal"/>
    <w:next w:val="Normal"/>
    <w:autoRedefine/>
    <w:uiPriority w:val="39"/>
    <w:unhideWhenUsed/>
    <w:rsid w:val="007C7FB6"/>
    <w:pPr>
      <w:spacing w:before="240" w:after="120"/>
    </w:pPr>
    <w:rPr>
      <w:rFonts w:asciiTheme="minorHAnsi" w:hAnsiTheme="minorHAnsi"/>
      <w:b/>
      <w:bCs/>
      <w:sz w:val="20"/>
      <w:szCs w:val="20"/>
    </w:rPr>
  </w:style>
  <w:style w:type="paragraph" w:styleId="TOC3">
    <w:name w:val="toc 3"/>
    <w:basedOn w:val="Normal"/>
    <w:next w:val="Normal"/>
    <w:autoRedefine/>
    <w:uiPriority w:val="39"/>
    <w:unhideWhenUsed/>
    <w:rsid w:val="007C7FB6"/>
    <w:pPr>
      <w:ind w:left="480"/>
    </w:pPr>
    <w:rPr>
      <w:rFonts w:asciiTheme="minorHAnsi" w:hAnsiTheme="minorHAnsi"/>
      <w:sz w:val="20"/>
      <w:szCs w:val="20"/>
    </w:rPr>
  </w:style>
  <w:style w:type="paragraph" w:styleId="TOC4">
    <w:name w:val="toc 4"/>
    <w:basedOn w:val="Normal"/>
    <w:next w:val="Normal"/>
    <w:autoRedefine/>
    <w:uiPriority w:val="39"/>
    <w:unhideWhenUsed/>
    <w:rsid w:val="007C7FB6"/>
    <w:pPr>
      <w:ind w:left="720"/>
    </w:pPr>
    <w:rPr>
      <w:rFonts w:asciiTheme="minorHAnsi" w:hAnsiTheme="minorHAnsi"/>
      <w:sz w:val="20"/>
      <w:szCs w:val="20"/>
    </w:rPr>
  </w:style>
  <w:style w:type="paragraph" w:styleId="TOC5">
    <w:name w:val="toc 5"/>
    <w:basedOn w:val="Normal"/>
    <w:next w:val="Normal"/>
    <w:autoRedefine/>
    <w:uiPriority w:val="39"/>
    <w:unhideWhenUsed/>
    <w:rsid w:val="007C7FB6"/>
    <w:pPr>
      <w:ind w:left="960"/>
    </w:pPr>
    <w:rPr>
      <w:rFonts w:asciiTheme="minorHAnsi" w:hAnsiTheme="minorHAnsi"/>
      <w:sz w:val="20"/>
      <w:szCs w:val="20"/>
    </w:rPr>
  </w:style>
  <w:style w:type="paragraph" w:styleId="TOC6">
    <w:name w:val="toc 6"/>
    <w:basedOn w:val="Normal"/>
    <w:next w:val="Normal"/>
    <w:autoRedefine/>
    <w:uiPriority w:val="39"/>
    <w:unhideWhenUsed/>
    <w:rsid w:val="007C7FB6"/>
    <w:pPr>
      <w:ind w:left="1200"/>
    </w:pPr>
    <w:rPr>
      <w:rFonts w:asciiTheme="minorHAnsi" w:hAnsiTheme="minorHAnsi"/>
      <w:sz w:val="20"/>
      <w:szCs w:val="20"/>
    </w:rPr>
  </w:style>
  <w:style w:type="paragraph" w:styleId="TOC7">
    <w:name w:val="toc 7"/>
    <w:basedOn w:val="Normal"/>
    <w:next w:val="Normal"/>
    <w:autoRedefine/>
    <w:uiPriority w:val="39"/>
    <w:unhideWhenUsed/>
    <w:rsid w:val="007C7FB6"/>
    <w:pPr>
      <w:ind w:left="1440"/>
    </w:pPr>
    <w:rPr>
      <w:rFonts w:asciiTheme="minorHAnsi" w:hAnsiTheme="minorHAnsi"/>
      <w:sz w:val="20"/>
      <w:szCs w:val="20"/>
    </w:rPr>
  </w:style>
  <w:style w:type="paragraph" w:styleId="TOC8">
    <w:name w:val="toc 8"/>
    <w:basedOn w:val="Normal"/>
    <w:next w:val="Normal"/>
    <w:autoRedefine/>
    <w:uiPriority w:val="39"/>
    <w:unhideWhenUsed/>
    <w:rsid w:val="007C7FB6"/>
    <w:pPr>
      <w:ind w:left="1680"/>
    </w:pPr>
    <w:rPr>
      <w:rFonts w:asciiTheme="minorHAnsi" w:hAnsiTheme="minorHAnsi"/>
      <w:sz w:val="20"/>
      <w:szCs w:val="20"/>
    </w:rPr>
  </w:style>
  <w:style w:type="paragraph" w:styleId="TOC9">
    <w:name w:val="toc 9"/>
    <w:basedOn w:val="Normal"/>
    <w:next w:val="Normal"/>
    <w:autoRedefine/>
    <w:uiPriority w:val="39"/>
    <w:unhideWhenUsed/>
    <w:rsid w:val="007C7FB6"/>
    <w:pPr>
      <w:ind w:left="1920"/>
    </w:pPr>
    <w:rPr>
      <w:rFonts w:asciiTheme="minorHAnsi" w:hAnsiTheme="minorHAnsi"/>
      <w:sz w:val="20"/>
      <w:szCs w:val="20"/>
    </w:rPr>
  </w:style>
  <w:style w:type="paragraph" w:customStyle="1" w:styleId="Body12RegularNewbrandtests">
    <w:name w:val="Body 12 Regular (New brand tests)"/>
    <w:basedOn w:val="Normal"/>
    <w:uiPriority w:val="99"/>
    <w:rsid w:val="000E0010"/>
    <w:pPr>
      <w:suppressAutoHyphens/>
      <w:autoSpaceDE w:val="0"/>
      <w:autoSpaceDN w:val="0"/>
      <w:adjustRightInd w:val="0"/>
      <w:spacing w:after="180" w:line="300" w:lineRule="atLeast"/>
      <w:ind w:left="227"/>
      <w:textAlignment w:val="center"/>
    </w:pPr>
    <w:rPr>
      <w:rFonts w:eastAsiaTheme="minorHAnsi" w:cs="Hargreaves"/>
      <w:color w:val="361D53"/>
      <w:kern w:val="0"/>
    </w:rPr>
  </w:style>
  <w:style w:type="character" w:styleId="FollowedHyperlink">
    <w:name w:val="FollowedHyperlink"/>
    <w:basedOn w:val="DefaultParagraphFont"/>
    <w:uiPriority w:val="99"/>
    <w:semiHidden/>
    <w:unhideWhenUsed/>
    <w:rsid w:val="008A41C6"/>
    <w:rPr>
      <w:color w:val="330457" w:themeColor="followedHyperlink"/>
      <w:u w:val="single"/>
    </w:rPr>
  </w:style>
  <w:style w:type="paragraph" w:customStyle="1" w:styleId="xmsolistparagraph">
    <w:name w:val="x_msolistparagraph"/>
    <w:basedOn w:val="Normal"/>
    <w:rsid w:val="009122AA"/>
    <w:pPr>
      <w:ind w:left="720"/>
      <w:textAlignment w:val="auto"/>
    </w:pPr>
    <w:rPr>
      <w:rFonts w:ascii="Calibri" w:eastAsiaTheme="minorHAnsi" w:hAnsi="Calibri" w:cs="Calibri"/>
      <w:kern w:val="0"/>
      <w:sz w:val="22"/>
      <w:szCs w:val="22"/>
      <w:lang w:eastAsia="en-GB"/>
    </w:rPr>
  </w:style>
  <w:style w:type="paragraph" w:customStyle="1" w:styleId="paragraph">
    <w:name w:val="paragraph"/>
    <w:basedOn w:val="Normal"/>
    <w:rsid w:val="0072585F"/>
    <w:pPr>
      <w:spacing w:before="100" w:beforeAutospacing="1" w:after="100" w:afterAutospacing="1"/>
      <w:textAlignment w:val="auto"/>
    </w:pPr>
    <w:rPr>
      <w:rFonts w:ascii="Times New Roman" w:hAnsi="Times New Roman" w:cs="Times New Roman"/>
      <w:kern w:val="0"/>
      <w:sz w:val="24"/>
      <w:szCs w:val="24"/>
      <w:lang w:eastAsia="en-GB"/>
    </w:rPr>
  </w:style>
  <w:style w:type="character" w:customStyle="1" w:styleId="normaltextrun">
    <w:name w:val="normaltextrun"/>
    <w:basedOn w:val="DefaultParagraphFont"/>
    <w:rsid w:val="0072585F"/>
  </w:style>
  <w:style w:type="character" w:customStyle="1" w:styleId="findhit">
    <w:name w:val="findhit"/>
    <w:basedOn w:val="DefaultParagraphFont"/>
    <w:rsid w:val="0072585F"/>
  </w:style>
  <w:style w:type="character" w:customStyle="1" w:styleId="eop">
    <w:name w:val="eop"/>
    <w:basedOn w:val="DefaultParagraphFont"/>
    <w:rsid w:val="0072585F"/>
  </w:style>
  <w:style w:type="character" w:customStyle="1" w:styleId="ui-provider">
    <w:name w:val="ui-provider"/>
    <w:basedOn w:val="DefaultParagraphFont"/>
    <w:rsid w:val="00F61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3346">
      <w:bodyDiv w:val="1"/>
      <w:marLeft w:val="0"/>
      <w:marRight w:val="0"/>
      <w:marTop w:val="0"/>
      <w:marBottom w:val="0"/>
      <w:divBdr>
        <w:top w:val="none" w:sz="0" w:space="0" w:color="auto"/>
        <w:left w:val="none" w:sz="0" w:space="0" w:color="auto"/>
        <w:bottom w:val="none" w:sz="0" w:space="0" w:color="auto"/>
        <w:right w:val="none" w:sz="0" w:space="0" w:color="auto"/>
      </w:divBdr>
      <w:divsChild>
        <w:div w:id="212891647">
          <w:marLeft w:val="0"/>
          <w:marRight w:val="0"/>
          <w:marTop w:val="0"/>
          <w:marBottom w:val="0"/>
          <w:divBdr>
            <w:top w:val="none" w:sz="0" w:space="0" w:color="auto"/>
            <w:left w:val="none" w:sz="0" w:space="0" w:color="auto"/>
            <w:bottom w:val="none" w:sz="0" w:space="0" w:color="auto"/>
            <w:right w:val="none" w:sz="0" w:space="0" w:color="auto"/>
          </w:divBdr>
          <w:divsChild>
            <w:div w:id="753551225">
              <w:marLeft w:val="0"/>
              <w:marRight w:val="150"/>
              <w:marTop w:val="0"/>
              <w:marBottom w:val="150"/>
              <w:divBdr>
                <w:top w:val="none" w:sz="0" w:space="0" w:color="auto"/>
                <w:left w:val="none" w:sz="0" w:space="0" w:color="auto"/>
                <w:bottom w:val="none" w:sz="0" w:space="0" w:color="auto"/>
                <w:right w:val="none" w:sz="0" w:space="0" w:color="auto"/>
              </w:divBdr>
            </w:div>
            <w:div w:id="1901284478">
              <w:marLeft w:val="0"/>
              <w:marRight w:val="0"/>
              <w:marTop w:val="0"/>
              <w:marBottom w:val="0"/>
              <w:divBdr>
                <w:top w:val="none" w:sz="0" w:space="0" w:color="auto"/>
                <w:left w:val="none" w:sz="0" w:space="0" w:color="auto"/>
                <w:bottom w:val="none" w:sz="0" w:space="0" w:color="auto"/>
                <w:right w:val="none" w:sz="0" w:space="0" w:color="auto"/>
              </w:divBdr>
              <w:divsChild>
                <w:div w:id="209763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8997">
          <w:marLeft w:val="0"/>
          <w:marRight w:val="0"/>
          <w:marTop w:val="0"/>
          <w:marBottom w:val="0"/>
          <w:divBdr>
            <w:top w:val="none" w:sz="0" w:space="0" w:color="auto"/>
            <w:left w:val="none" w:sz="0" w:space="0" w:color="auto"/>
            <w:bottom w:val="none" w:sz="0" w:space="0" w:color="auto"/>
            <w:right w:val="none" w:sz="0" w:space="0" w:color="auto"/>
          </w:divBdr>
          <w:divsChild>
            <w:div w:id="97601162">
              <w:marLeft w:val="0"/>
              <w:marRight w:val="0"/>
              <w:marTop w:val="0"/>
              <w:marBottom w:val="0"/>
              <w:divBdr>
                <w:top w:val="none" w:sz="0" w:space="0" w:color="auto"/>
                <w:left w:val="none" w:sz="0" w:space="0" w:color="auto"/>
                <w:bottom w:val="none" w:sz="0" w:space="0" w:color="auto"/>
                <w:right w:val="none" w:sz="0" w:space="0" w:color="auto"/>
              </w:divBdr>
              <w:divsChild>
                <w:div w:id="761221830">
                  <w:marLeft w:val="0"/>
                  <w:marRight w:val="0"/>
                  <w:marTop w:val="0"/>
                  <w:marBottom w:val="0"/>
                  <w:divBdr>
                    <w:top w:val="none" w:sz="0" w:space="0" w:color="auto"/>
                    <w:left w:val="none" w:sz="0" w:space="0" w:color="auto"/>
                    <w:bottom w:val="none" w:sz="0" w:space="0" w:color="auto"/>
                    <w:right w:val="none" w:sz="0" w:space="0" w:color="auto"/>
                  </w:divBdr>
                  <w:divsChild>
                    <w:div w:id="160122923">
                      <w:marLeft w:val="0"/>
                      <w:marRight w:val="0"/>
                      <w:marTop w:val="0"/>
                      <w:marBottom w:val="0"/>
                      <w:divBdr>
                        <w:top w:val="none" w:sz="0" w:space="0" w:color="auto"/>
                        <w:left w:val="none" w:sz="0" w:space="0" w:color="auto"/>
                        <w:bottom w:val="none" w:sz="0" w:space="0" w:color="auto"/>
                        <w:right w:val="none" w:sz="0" w:space="0" w:color="auto"/>
                      </w:divBdr>
                      <w:divsChild>
                        <w:div w:id="1615286388">
                          <w:marLeft w:val="0"/>
                          <w:marRight w:val="0"/>
                          <w:marTop w:val="0"/>
                          <w:marBottom w:val="0"/>
                          <w:divBdr>
                            <w:top w:val="none" w:sz="0" w:space="0" w:color="auto"/>
                            <w:left w:val="none" w:sz="0" w:space="0" w:color="auto"/>
                            <w:bottom w:val="none" w:sz="0" w:space="0" w:color="auto"/>
                            <w:right w:val="none" w:sz="0" w:space="0" w:color="auto"/>
                          </w:divBdr>
                          <w:divsChild>
                            <w:div w:id="18527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96895">
              <w:marLeft w:val="0"/>
              <w:marRight w:val="150"/>
              <w:marTop w:val="0"/>
              <w:marBottom w:val="150"/>
              <w:divBdr>
                <w:top w:val="none" w:sz="0" w:space="0" w:color="auto"/>
                <w:left w:val="none" w:sz="0" w:space="0" w:color="auto"/>
                <w:bottom w:val="none" w:sz="0" w:space="0" w:color="auto"/>
                <w:right w:val="none" w:sz="0" w:space="0" w:color="auto"/>
              </w:divBdr>
            </w:div>
          </w:divsChild>
        </w:div>
        <w:div w:id="1003124115">
          <w:marLeft w:val="0"/>
          <w:marRight w:val="0"/>
          <w:marTop w:val="0"/>
          <w:marBottom w:val="0"/>
          <w:divBdr>
            <w:top w:val="none" w:sz="0" w:space="0" w:color="auto"/>
            <w:left w:val="none" w:sz="0" w:space="0" w:color="auto"/>
            <w:bottom w:val="none" w:sz="0" w:space="0" w:color="auto"/>
            <w:right w:val="none" w:sz="0" w:space="0" w:color="auto"/>
          </w:divBdr>
          <w:divsChild>
            <w:div w:id="579870821">
              <w:marLeft w:val="0"/>
              <w:marRight w:val="150"/>
              <w:marTop w:val="0"/>
              <w:marBottom w:val="150"/>
              <w:divBdr>
                <w:top w:val="none" w:sz="0" w:space="0" w:color="auto"/>
                <w:left w:val="none" w:sz="0" w:space="0" w:color="auto"/>
                <w:bottom w:val="none" w:sz="0" w:space="0" w:color="auto"/>
                <w:right w:val="none" w:sz="0" w:space="0" w:color="auto"/>
              </w:divBdr>
            </w:div>
            <w:div w:id="1117483154">
              <w:marLeft w:val="0"/>
              <w:marRight w:val="0"/>
              <w:marTop w:val="0"/>
              <w:marBottom w:val="0"/>
              <w:divBdr>
                <w:top w:val="none" w:sz="0" w:space="0" w:color="auto"/>
                <w:left w:val="none" w:sz="0" w:space="0" w:color="auto"/>
                <w:bottom w:val="none" w:sz="0" w:space="0" w:color="auto"/>
                <w:right w:val="none" w:sz="0" w:space="0" w:color="auto"/>
              </w:divBdr>
              <w:divsChild>
                <w:div w:id="12409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24797">
          <w:marLeft w:val="0"/>
          <w:marRight w:val="0"/>
          <w:marTop w:val="0"/>
          <w:marBottom w:val="0"/>
          <w:divBdr>
            <w:top w:val="none" w:sz="0" w:space="0" w:color="auto"/>
            <w:left w:val="none" w:sz="0" w:space="0" w:color="auto"/>
            <w:bottom w:val="none" w:sz="0" w:space="0" w:color="auto"/>
            <w:right w:val="none" w:sz="0" w:space="0" w:color="auto"/>
          </w:divBdr>
          <w:divsChild>
            <w:div w:id="434326612">
              <w:marLeft w:val="0"/>
              <w:marRight w:val="0"/>
              <w:marTop w:val="0"/>
              <w:marBottom w:val="0"/>
              <w:divBdr>
                <w:top w:val="none" w:sz="0" w:space="0" w:color="auto"/>
                <w:left w:val="none" w:sz="0" w:space="0" w:color="auto"/>
                <w:bottom w:val="none" w:sz="0" w:space="0" w:color="auto"/>
                <w:right w:val="none" w:sz="0" w:space="0" w:color="auto"/>
              </w:divBdr>
              <w:divsChild>
                <w:div w:id="936793612">
                  <w:marLeft w:val="0"/>
                  <w:marRight w:val="0"/>
                  <w:marTop w:val="0"/>
                  <w:marBottom w:val="0"/>
                  <w:divBdr>
                    <w:top w:val="none" w:sz="0" w:space="0" w:color="auto"/>
                    <w:left w:val="none" w:sz="0" w:space="0" w:color="auto"/>
                    <w:bottom w:val="none" w:sz="0" w:space="0" w:color="auto"/>
                    <w:right w:val="none" w:sz="0" w:space="0" w:color="auto"/>
                  </w:divBdr>
                </w:div>
              </w:divsChild>
            </w:div>
            <w:div w:id="724572600">
              <w:marLeft w:val="0"/>
              <w:marRight w:val="150"/>
              <w:marTop w:val="0"/>
              <w:marBottom w:val="150"/>
              <w:divBdr>
                <w:top w:val="none" w:sz="0" w:space="0" w:color="auto"/>
                <w:left w:val="none" w:sz="0" w:space="0" w:color="auto"/>
                <w:bottom w:val="none" w:sz="0" w:space="0" w:color="auto"/>
                <w:right w:val="none" w:sz="0" w:space="0" w:color="auto"/>
              </w:divBdr>
            </w:div>
          </w:divsChild>
        </w:div>
        <w:div w:id="1477645442">
          <w:marLeft w:val="0"/>
          <w:marRight w:val="0"/>
          <w:marTop w:val="0"/>
          <w:marBottom w:val="0"/>
          <w:divBdr>
            <w:top w:val="none" w:sz="0" w:space="0" w:color="auto"/>
            <w:left w:val="none" w:sz="0" w:space="0" w:color="auto"/>
            <w:bottom w:val="none" w:sz="0" w:space="0" w:color="auto"/>
            <w:right w:val="none" w:sz="0" w:space="0" w:color="auto"/>
          </w:divBdr>
          <w:divsChild>
            <w:div w:id="541017951">
              <w:marLeft w:val="0"/>
              <w:marRight w:val="150"/>
              <w:marTop w:val="0"/>
              <w:marBottom w:val="150"/>
              <w:divBdr>
                <w:top w:val="none" w:sz="0" w:space="0" w:color="auto"/>
                <w:left w:val="none" w:sz="0" w:space="0" w:color="auto"/>
                <w:bottom w:val="none" w:sz="0" w:space="0" w:color="auto"/>
                <w:right w:val="none" w:sz="0" w:space="0" w:color="auto"/>
              </w:divBdr>
            </w:div>
            <w:div w:id="1953392549">
              <w:marLeft w:val="0"/>
              <w:marRight w:val="0"/>
              <w:marTop w:val="0"/>
              <w:marBottom w:val="0"/>
              <w:divBdr>
                <w:top w:val="none" w:sz="0" w:space="0" w:color="auto"/>
                <w:left w:val="none" w:sz="0" w:space="0" w:color="auto"/>
                <w:bottom w:val="none" w:sz="0" w:space="0" w:color="auto"/>
                <w:right w:val="none" w:sz="0" w:space="0" w:color="auto"/>
              </w:divBdr>
              <w:divsChild>
                <w:div w:id="3915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7763">
          <w:marLeft w:val="0"/>
          <w:marRight w:val="0"/>
          <w:marTop w:val="0"/>
          <w:marBottom w:val="0"/>
          <w:divBdr>
            <w:top w:val="none" w:sz="0" w:space="0" w:color="auto"/>
            <w:left w:val="none" w:sz="0" w:space="0" w:color="auto"/>
            <w:bottom w:val="none" w:sz="0" w:space="0" w:color="auto"/>
            <w:right w:val="none" w:sz="0" w:space="0" w:color="auto"/>
          </w:divBdr>
          <w:divsChild>
            <w:div w:id="500583151">
              <w:marLeft w:val="0"/>
              <w:marRight w:val="0"/>
              <w:marTop w:val="0"/>
              <w:marBottom w:val="0"/>
              <w:divBdr>
                <w:top w:val="none" w:sz="0" w:space="0" w:color="auto"/>
                <w:left w:val="none" w:sz="0" w:space="0" w:color="auto"/>
                <w:bottom w:val="none" w:sz="0" w:space="0" w:color="auto"/>
                <w:right w:val="none" w:sz="0" w:space="0" w:color="auto"/>
              </w:divBdr>
              <w:divsChild>
                <w:div w:id="1010374451">
                  <w:marLeft w:val="0"/>
                  <w:marRight w:val="0"/>
                  <w:marTop w:val="0"/>
                  <w:marBottom w:val="0"/>
                  <w:divBdr>
                    <w:top w:val="none" w:sz="0" w:space="0" w:color="auto"/>
                    <w:left w:val="none" w:sz="0" w:space="0" w:color="auto"/>
                    <w:bottom w:val="none" w:sz="0" w:space="0" w:color="auto"/>
                    <w:right w:val="none" w:sz="0" w:space="0" w:color="auto"/>
                  </w:divBdr>
                </w:div>
              </w:divsChild>
            </w:div>
            <w:div w:id="1374886895">
              <w:marLeft w:val="0"/>
              <w:marRight w:val="150"/>
              <w:marTop w:val="0"/>
              <w:marBottom w:val="150"/>
              <w:divBdr>
                <w:top w:val="none" w:sz="0" w:space="0" w:color="auto"/>
                <w:left w:val="none" w:sz="0" w:space="0" w:color="auto"/>
                <w:bottom w:val="none" w:sz="0" w:space="0" w:color="auto"/>
                <w:right w:val="none" w:sz="0" w:space="0" w:color="auto"/>
              </w:divBdr>
            </w:div>
          </w:divsChild>
        </w:div>
        <w:div w:id="1697269033">
          <w:marLeft w:val="0"/>
          <w:marRight w:val="0"/>
          <w:marTop w:val="0"/>
          <w:marBottom w:val="0"/>
          <w:divBdr>
            <w:top w:val="none" w:sz="0" w:space="0" w:color="auto"/>
            <w:left w:val="none" w:sz="0" w:space="0" w:color="auto"/>
            <w:bottom w:val="none" w:sz="0" w:space="0" w:color="auto"/>
            <w:right w:val="none" w:sz="0" w:space="0" w:color="auto"/>
          </w:divBdr>
          <w:divsChild>
            <w:div w:id="552884012">
              <w:marLeft w:val="0"/>
              <w:marRight w:val="150"/>
              <w:marTop w:val="0"/>
              <w:marBottom w:val="150"/>
              <w:divBdr>
                <w:top w:val="none" w:sz="0" w:space="0" w:color="auto"/>
                <w:left w:val="none" w:sz="0" w:space="0" w:color="auto"/>
                <w:bottom w:val="none" w:sz="0" w:space="0" w:color="auto"/>
                <w:right w:val="none" w:sz="0" w:space="0" w:color="auto"/>
              </w:divBdr>
            </w:div>
            <w:div w:id="940794269">
              <w:marLeft w:val="0"/>
              <w:marRight w:val="0"/>
              <w:marTop w:val="0"/>
              <w:marBottom w:val="0"/>
              <w:divBdr>
                <w:top w:val="none" w:sz="0" w:space="0" w:color="auto"/>
                <w:left w:val="none" w:sz="0" w:space="0" w:color="auto"/>
                <w:bottom w:val="none" w:sz="0" w:space="0" w:color="auto"/>
                <w:right w:val="none" w:sz="0" w:space="0" w:color="auto"/>
              </w:divBdr>
              <w:divsChild>
                <w:div w:id="13947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6450">
          <w:marLeft w:val="0"/>
          <w:marRight w:val="0"/>
          <w:marTop w:val="0"/>
          <w:marBottom w:val="0"/>
          <w:divBdr>
            <w:top w:val="none" w:sz="0" w:space="0" w:color="auto"/>
            <w:left w:val="none" w:sz="0" w:space="0" w:color="auto"/>
            <w:bottom w:val="none" w:sz="0" w:space="0" w:color="auto"/>
            <w:right w:val="none" w:sz="0" w:space="0" w:color="auto"/>
          </w:divBdr>
          <w:divsChild>
            <w:div w:id="1049383836">
              <w:marLeft w:val="0"/>
              <w:marRight w:val="150"/>
              <w:marTop w:val="0"/>
              <w:marBottom w:val="150"/>
              <w:divBdr>
                <w:top w:val="none" w:sz="0" w:space="0" w:color="auto"/>
                <w:left w:val="none" w:sz="0" w:space="0" w:color="auto"/>
                <w:bottom w:val="none" w:sz="0" w:space="0" w:color="auto"/>
                <w:right w:val="none" w:sz="0" w:space="0" w:color="auto"/>
              </w:divBdr>
            </w:div>
            <w:div w:id="1635870370">
              <w:marLeft w:val="0"/>
              <w:marRight w:val="0"/>
              <w:marTop w:val="0"/>
              <w:marBottom w:val="0"/>
              <w:divBdr>
                <w:top w:val="none" w:sz="0" w:space="0" w:color="auto"/>
                <w:left w:val="none" w:sz="0" w:space="0" w:color="auto"/>
                <w:bottom w:val="none" w:sz="0" w:space="0" w:color="auto"/>
                <w:right w:val="none" w:sz="0" w:space="0" w:color="auto"/>
              </w:divBdr>
              <w:divsChild>
                <w:div w:id="54887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26384">
          <w:marLeft w:val="0"/>
          <w:marRight w:val="0"/>
          <w:marTop w:val="0"/>
          <w:marBottom w:val="0"/>
          <w:divBdr>
            <w:top w:val="none" w:sz="0" w:space="0" w:color="auto"/>
            <w:left w:val="none" w:sz="0" w:space="0" w:color="auto"/>
            <w:bottom w:val="none" w:sz="0" w:space="0" w:color="auto"/>
            <w:right w:val="none" w:sz="0" w:space="0" w:color="auto"/>
          </w:divBdr>
          <w:divsChild>
            <w:div w:id="768741920">
              <w:marLeft w:val="0"/>
              <w:marRight w:val="0"/>
              <w:marTop w:val="0"/>
              <w:marBottom w:val="0"/>
              <w:divBdr>
                <w:top w:val="none" w:sz="0" w:space="0" w:color="auto"/>
                <w:left w:val="none" w:sz="0" w:space="0" w:color="auto"/>
                <w:bottom w:val="none" w:sz="0" w:space="0" w:color="auto"/>
                <w:right w:val="none" w:sz="0" w:space="0" w:color="auto"/>
              </w:divBdr>
              <w:divsChild>
                <w:div w:id="356975260">
                  <w:marLeft w:val="0"/>
                  <w:marRight w:val="0"/>
                  <w:marTop w:val="0"/>
                  <w:marBottom w:val="0"/>
                  <w:divBdr>
                    <w:top w:val="none" w:sz="0" w:space="0" w:color="auto"/>
                    <w:left w:val="none" w:sz="0" w:space="0" w:color="auto"/>
                    <w:bottom w:val="none" w:sz="0" w:space="0" w:color="auto"/>
                    <w:right w:val="none" w:sz="0" w:space="0" w:color="auto"/>
                  </w:divBdr>
                </w:div>
              </w:divsChild>
            </w:div>
            <w:div w:id="837158249">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51588125">
      <w:bodyDiv w:val="1"/>
      <w:marLeft w:val="0"/>
      <w:marRight w:val="0"/>
      <w:marTop w:val="0"/>
      <w:marBottom w:val="0"/>
      <w:divBdr>
        <w:top w:val="none" w:sz="0" w:space="0" w:color="auto"/>
        <w:left w:val="none" w:sz="0" w:space="0" w:color="auto"/>
        <w:bottom w:val="none" w:sz="0" w:space="0" w:color="auto"/>
        <w:right w:val="none" w:sz="0" w:space="0" w:color="auto"/>
      </w:divBdr>
      <w:divsChild>
        <w:div w:id="673803532">
          <w:marLeft w:val="0"/>
          <w:marRight w:val="0"/>
          <w:marTop w:val="0"/>
          <w:marBottom w:val="0"/>
          <w:divBdr>
            <w:top w:val="none" w:sz="0" w:space="0" w:color="auto"/>
            <w:left w:val="none" w:sz="0" w:space="0" w:color="auto"/>
            <w:bottom w:val="none" w:sz="0" w:space="0" w:color="auto"/>
            <w:right w:val="none" w:sz="0" w:space="0" w:color="auto"/>
          </w:divBdr>
        </w:div>
      </w:divsChild>
    </w:div>
    <w:div w:id="126364959">
      <w:bodyDiv w:val="1"/>
      <w:marLeft w:val="0"/>
      <w:marRight w:val="0"/>
      <w:marTop w:val="0"/>
      <w:marBottom w:val="0"/>
      <w:divBdr>
        <w:top w:val="none" w:sz="0" w:space="0" w:color="auto"/>
        <w:left w:val="none" w:sz="0" w:space="0" w:color="auto"/>
        <w:bottom w:val="none" w:sz="0" w:space="0" w:color="auto"/>
        <w:right w:val="none" w:sz="0" w:space="0" w:color="auto"/>
      </w:divBdr>
      <w:divsChild>
        <w:div w:id="2141805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51395">
              <w:marLeft w:val="0"/>
              <w:marRight w:val="0"/>
              <w:marTop w:val="0"/>
              <w:marBottom w:val="0"/>
              <w:divBdr>
                <w:top w:val="none" w:sz="0" w:space="0" w:color="auto"/>
                <w:left w:val="none" w:sz="0" w:space="0" w:color="auto"/>
                <w:bottom w:val="none" w:sz="0" w:space="0" w:color="auto"/>
                <w:right w:val="none" w:sz="0" w:space="0" w:color="auto"/>
              </w:divBdr>
              <w:divsChild>
                <w:div w:id="1361201933">
                  <w:marLeft w:val="0"/>
                  <w:marRight w:val="0"/>
                  <w:marTop w:val="0"/>
                  <w:marBottom w:val="0"/>
                  <w:divBdr>
                    <w:top w:val="none" w:sz="0" w:space="0" w:color="auto"/>
                    <w:left w:val="none" w:sz="0" w:space="0" w:color="auto"/>
                    <w:bottom w:val="none" w:sz="0" w:space="0" w:color="auto"/>
                    <w:right w:val="none" w:sz="0" w:space="0" w:color="auto"/>
                  </w:divBdr>
                  <w:divsChild>
                    <w:div w:id="12499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4541">
      <w:bodyDiv w:val="1"/>
      <w:marLeft w:val="0"/>
      <w:marRight w:val="0"/>
      <w:marTop w:val="0"/>
      <w:marBottom w:val="0"/>
      <w:divBdr>
        <w:top w:val="none" w:sz="0" w:space="0" w:color="auto"/>
        <w:left w:val="none" w:sz="0" w:space="0" w:color="auto"/>
        <w:bottom w:val="none" w:sz="0" w:space="0" w:color="auto"/>
        <w:right w:val="none" w:sz="0" w:space="0" w:color="auto"/>
      </w:divBdr>
      <w:divsChild>
        <w:div w:id="895048717">
          <w:marLeft w:val="0"/>
          <w:marRight w:val="0"/>
          <w:marTop w:val="0"/>
          <w:marBottom w:val="0"/>
          <w:divBdr>
            <w:top w:val="none" w:sz="0" w:space="0" w:color="auto"/>
            <w:left w:val="none" w:sz="0" w:space="0" w:color="auto"/>
            <w:bottom w:val="none" w:sz="0" w:space="0" w:color="auto"/>
            <w:right w:val="none" w:sz="0" w:space="0" w:color="auto"/>
          </w:divBdr>
        </w:div>
      </w:divsChild>
    </w:div>
    <w:div w:id="229509727">
      <w:bodyDiv w:val="1"/>
      <w:marLeft w:val="0"/>
      <w:marRight w:val="0"/>
      <w:marTop w:val="0"/>
      <w:marBottom w:val="0"/>
      <w:divBdr>
        <w:top w:val="none" w:sz="0" w:space="0" w:color="auto"/>
        <w:left w:val="none" w:sz="0" w:space="0" w:color="auto"/>
        <w:bottom w:val="none" w:sz="0" w:space="0" w:color="auto"/>
        <w:right w:val="none" w:sz="0" w:space="0" w:color="auto"/>
      </w:divBdr>
      <w:divsChild>
        <w:div w:id="69542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038759">
              <w:marLeft w:val="0"/>
              <w:marRight w:val="0"/>
              <w:marTop w:val="0"/>
              <w:marBottom w:val="0"/>
              <w:divBdr>
                <w:top w:val="none" w:sz="0" w:space="0" w:color="auto"/>
                <w:left w:val="none" w:sz="0" w:space="0" w:color="auto"/>
                <w:bottom w:val="none" w:sz="0" w:space="0" w:color="auto"/>
                <w:right w:val="none" w:sz="0" w:space="0" w:color="auto"/>
              </w:divBdr>
              <w:divsChild>
                <w:div w:id="17586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77405">
      <w:bodyDiv w:val="1"/>
      <w:marLeft w:val="0"/>
      <w:marRight w:val="0"/>
      <w:marTop w:val="0"/>
      <w:marBottom w:val="0"/>
      <w:divBdr>
        <w:top w:val="none" w:sz="0" w:space="0" w:color="auto"/>
        <w:left w:val="none" w:sz="0" w:space="0" w:color="auto"/>
        <w:bottom w:val="none" w:sz="0" w:space="0" w:color="auto"/>
        <w:right w:val="none" w:sz="0" w:space="0" w:color="auto"/>
      </w:divBdr>
      <w:divsChild>
        <w:div w:id="961964460">
          <w:marLeft w:val="0"/>
          <w:marRight w:val="0"/>
          <w:marTop w:val="0"/>
          <w:marBottom w:val="0"/>
          <w:divBdr>
            <w:top w:val="none" w:sz="0" w:space="0" w:color="auto"/>
            <w:left w:val="none" w:sz="0" w:space="0" w:color="auto"/>
            <w:bottom w:val="none" w:sz="0" w:space="0" w:color="auto"/>
            <w:right w:val="none" w:sz="0" w:space="0" w:color="auto"/>
          </w:divBdr>
        </w:div>
      </w:divsChild>
    </w:div>
    <w:div w:id="249853232">
      <w:bodyDiv w:val="1"/>
      <w:marLeft w:val="0"/>
      <w:marRight w:val="0"/>
      <w:marTop w:val="0"/>
      <w:marBottom w:val="0"/>
      <w:divBdr>
        <w:top w:val="none" w:sz="0" w:space="0" w:color="auto"/>
        <w:left w:val="none" w:sz="0" w:space="0" w:color="auto"/>
        <w:bottom w:val="none" w:sz="0" w:space="0" w:color="auto"/>
        <w:right w:val="none" w:sz="0" w:space="0" w:color="auto"/>
      </w:divBdr>
    </w:div>
    <w:div w:id="270088354">
      <w:bodyDiv w:val="1"/>
      <w:marLeft w:val="0"/>
      <w:marRight w:val="0"/>
      <w:marTop w:val="0"/>
      <w:marBottom w:val="0"/>
      <w:divBdr>
        <w:top w:val="none" w:sz="0" w:space="0" w:color="auto"/>
        <w:left w:val="none" w:sz="0" w:space="0" w:color="auto"/>
        <w:bottom w:val="none" w:sz="0" w:space="0" w:color="auto"/>
        <w:right w:val="none" w:sz="0" w:space="0" w:color="auto"/>
      </w:divBdr>
      <w:divsChild>
        <w:div w:id="1309672755">
          <w:marLeft w:val="0"/>
          <w:marRight w:val="0"/>
          <w:marTop w:val="0"/>
          <w:marBottom w:val="0"/>
          <w:divBdr>
            <w:top w:val="none" w:sz="0" w:space="0" w:color="auto"/>
            <w:left w:val="none" w:sz="0" w:space="0" w:color="auto"/>
            <w:bottom w:val="none" w:sz="0" w:space="0" w:color="auto"/>
            <w:right w:val="none" w:sz="0" w:space="0" w:color="auto"/>
          </w:divBdr>
        </w:div>
      </w:divsChild>
    </w:div>
    <w:div w:id="276956576">
      <w:bodyDiv w:val="1"/>
      <w:marLeft w:val="0"/>
      <w:marRight w:val="0"/>
      <w:marTop w:val="0"/>
      <w:marBottom w:val="0"/>
      <w:divBdr>
        <w:top w:val="none" w:sz="0" w:space="0" w:color="auto"/>
        <w:left w:val="none" w:sz="0" w:space="0" w:color="auto"/>
        <w:bottom w:val="none" w:sz="0" w:space="0" w:color="auto"/>
        <w:right w:val="none" w:sz="0" w:space="0" w:color="auto"/>
      </w:divBdr>
      <w:divsChild>
        <w:div w:id="186019221">
          <w:marLeft w:val="0"/>
          <w:marRight w:val="0"/>
          <w:marTop w:val="0"/>
          <w:marBottom w:val="0"/>
          <w:divBdr>
            <w:top w:val="none" w:sz="0" w:space="0" w:color="auto"/>
            <w:left w:val="none" w:sz="0" w:space="0" w:color="auto"/>
            <w:bottom w:val="none" w:sz="0" w:space="0" w:color="auto"/>
            <w:right w:val="none" w:sz="0" w:space="0" w:color="auto"/>
          </w:divBdr>
          <w:divsChild>
            <w:div w:id="259721529">
              <w:marLeft w:val="0"/>
              <w:marRight w:val="150"/>
              <w:marTop w:val="0"/>
              <w:marBottom w:val="150"/>
              <w:divBdr>
                <w:top w:val="none" w:sz="0" w:space="0" w:color="auto"/>
                <w:left w:val="none" w:sz="0" w:space="0" w:color="auto"/>
                <w:bottom w:val="none" w:sz="0" w:space="0" w:color="auto"/>
                <w:right w:val="none" w:sz="0" w:space="0" w:color="auto"/>
              </w:divBdr>
            </w:div>
            <w:div w:id="1578173984">
              <w:marLeft w:val="0"/>
              <w:marRight w:val="0"/>
              <w:marTop w:val="0"/>
              <w:marBottom w:val="0"/>
              <w:divBdr>
                <w:top w:val="none" w:sz="0" w:space="0" w:color="auto"/>
                <w:left w:val="none" w:sz="0" w:space="0" w:color="auto"/>
                <w:bottom w:val="none" w:sz="0" w:space="0" w:color="auto"/>
                <w:right w:val="none" w:sz="0" w:space="0" w:color="auto"/>
              </w:divBdr>
              <w:divsChild>
                <w:div w:id="1598446481">
                  <w:marLeft w:val="0"/>
                  <w:marRight w:val="0"/>
                  <w:marTop w:val="0"/>
                  <w:marBottom w:val="0"/>
                  <w:divBdr>
                    <w:top w:val="none" w:sz="0" w:space="0" w:color="auto"/>
                    <w:left w:val="none" w:sz="0" w:space="0" w:color="auto"/>
                    <w:bottom w:val="none" w:sz="0" w:space="0" w:color="auto"/>
                    <w:right w:val="none" w:sz="0" w:space="0" w:color="auto"/>
                  </w:divBdr>
                  <w:divsChild>
                    <w:div w:id="1499686421">
                      <w:marLeft w:val="0"/>
                      <w:marRight w:val="0"/>
                      <w:marTop w:val="0"/>
                      <w:marBottom w:val="0"/>
                      <w:divBdr>
                        <w:top w:val="none" w:sz="0" w:space="0" w:color="auto"/>
                        <w:left w:val="none" w:sz="0" w:space="0" w:color="auto"/>
                        <w:bottom w:val="none" w:sz="0" w:space="0" w:color="auto"/>
                        <w:right w:val="none" w:sz="0" w:space="0" w:color="auto"/>
                      </w:divBdr>
                      <w:divsChild>
                        <w:div w:id="579755787">
                          <w:marLeft w:val="0"/>
                          <w:marRight w:val="0"/>
                          <w:marTop w:val="0"/>
                          <w:marBottom w:val="0"/>
                          <w:divBdr>
                            <w:top w:val="none" w:sz="0" w:space="0" w:color="auto"/>
                            <w:left w:val="none" w:sz="0" w:space="0" w:color="auto"/>
                            <w:bottom w:val="none" w:sz="0" w:space="0" w:color="auto"/>
                            <w:right w:val="none" w:sz="0" w:space="0" w:color="auto"/>
                          </w:divBdr>
                          <w:divsChild>
                            <w:div w:id="1584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203">
          <w:marLeft w:val="0"/>
          <w:marRight w:val="0"/>
          <w:marTop w:val="0"/>
          <w:marBottom w:val="0"/>
          <w:divBdr>
            <w:top w:val="none" w:sz="0" w:space="0" w:color="auto"/>
            <w:left w:val="none" w:sz="0" w:space="0" w:color="auto"/>
            <w:bottom w:val="none" w:sz="0" w:space="0" w:color="auto"/>
            <w:right w:val="none" w:sz="0" w:space="0" w:color="auto"/>
          </w:divBdr>
          <w:divsChild>
            <w:div w:id="50152970">
              <w:marLeft w:val="0"/>
              <w:marRight w:val="150"/>
              <w:marTop w:val="0"/>
              <w:marBottom w:val="150"/>
              <w:divBdr>
                <w:top w:val="none" w:sz="0" w:space="0" w:color="auto"/>
                <w:left w:val="none" w:sz="0" w:space="0" w:color="auto"/>
                <w:bottom w:val="none" w:sz="0" w:space="0" w:color="auto"/>
                <w:right w:val="none" w:sz="0" w:space="0" w:color="auto"/>
              </w:divBdr>
            </w:div>
            <w:div w:id="652299667">
              <w:marLeft w:val="0"/>
              <w:marRight w:val="0"/>
              <w:marTop w:val="0"/>
              <w:marBottom w:val="0"/>
              <w:divBdr>
                <w:top w:val="none" w:sz="0" w:space="0" w:color="auto"/>
                <w:left w:val="none" w:sz="0" w:space="0" w:color="auto"/>
                <w:bottom w:val="none" w:sz="0" w:space="0" w:color="auto"/>
                <w:right w:val="none" w:sz="0" w:space="0" w:color="auto"/>
              </w:divBdr>
              <w:divsChild>
                <w:div w:id="1307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91024">
          <w:marLeft w:val="0"/>
          <w:marRight w:val="0"/>
          <w:marTop w:val="0"/>
          <w:marBottom w:val="0"/>
          <w:divBdr>
            <w:top w:val="none" w:sz="0" w:space="0" w:color="auto"/>
            <w:left w:val="none" w:sz="0" w:space="0" w:color="auto"/>
            <w:bottom w:val="none" w:sz="0" w:space="0" w:color="auto"/>
            <w:right w:val="none" w:sz="0" w:space="0" w:color="auto"/>
          </w:divBdr>
          <w:divsChild>
            <w:div w:id="1659264990">
              <w:marLeft w:val="0"/>
              <w:marRight w:val="150"/>
              <w:marTop w:val="0"/>
              <w:marBottom w:val="150"/>
              <w:divBdr>
                <w:top w:val="none" w:sz="0" w:space="0" w:color="auto"/>
                <w:left w:val="none" w:sz="0" w:space="0" w:color="auto"/>
                <w:bottom w:val="none" w:sz="0" w:space="0" w:color="auto"/>
                <w:right w:val="none" w:sz="0" w:space="0" w:color="auto"/>
              </w:divBdr>
            </w:div>
            <w:div w:id="1720133442">
              <w:marLeft w:val="0"/>
              <w:marRight w:val="0"/>
              <w:marTop w:val="0"/>
              <w:marBottom w:val="0"/>
              <w:divBdr>
                <w:top w:val="none" w:sz="0" w:space="0" w:color="auto"/>
                <w:left w:val="none" w:sz="0" w:space="0" w:color="auto"/>
                <w:bottom w:val="none" w:sz="0" w:space="0" w:color="auto"/>
                <w:right w:val="none" w:sz="0" w:space="0" w:color="auto"/>
              </w:divBdr>
              <w:divsChild>
                <w:div w:id="19898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30134">
          <w:marLeft w:val="0"/>
          <w:marRight w:val="0"/>
          <w:marTop w:val="0"/>
          <w:marBottom w:val="0"/>
          <w:divBdr>
            <w:top w:val="none" w:sz="0" w:space="0" w:color="auto"/>
            <w:left w:val="none" w:sz="0" w:space="0" w:color="auto"/>
            <w:bottom w:val="none" w:sz="0" w:space="0" w:color="auto"/>
            <w:right w:val="none" w:sz="0" w:space="0" w:color="auto"/>
          </w:divBdr>
          <w:divsChild>
            <w:div w:id="249585889">
              <w:marLeft w:val="0"/>
              <w:marRight w:val="0"/>
              <w:marTop w:val="0"/>
              <w:marBottom w:val="0"/>
              <w:divBdr>
                <w:top w:val="none" w:sz="0" w:space="0" w:color="auto"/>
                <w:left w:val="none" w:sz="0" w:space="0" w:color="auto"/>
                <w:bottom w:val="none" w:sz="0" w:space="0" w:color="auto"/>
                <w:right w:val="none" w:sz="0" w:space="0" w:color="auto"/>
              </w:divBdr>
              <w:divsChild>
                <w:div w:id="2100369647">
                  <w:marLeft w:val="0"/>
                  <w:marRight w:val="0"/>
                  <w:marTop w:val="0"/>
                  <w:marBottom w:val="0"/>
                  <w:divBdr>
                    <w:top w:val="none" w:sz="0" w:space="0" w:color="auto"/>
                    <w:left w:val="none" w:sz="0" w:space="0" w:color="auto"/>
                    <w:bottom w:val="none" w:sz="0" w:space="0" w:color="auto"/>
                    <w:right w:val="none" w:sz="0" w:space="0" w:color="auto"/>
                  </w:divBdr>
                </w:div>
              </w:divsChild>
            </w:div>
            <w:div w:id="1307008143">
              <w:marLeft w:val="0"/>
              <w:marRight w:val="150"/>
              <w:marTop w:val="0"/>
              <w:marBottom w:val="150"/>
              <w:divBdr>
                <w:top w:val="none" w:sz="0" w:space="0" w:color="auto"/>
                <w:left w:val="none" w:sz="0" w:space="0" w:color="auto"/>
                <w:bottom w:val="none" w:sz="0" w:space="0" w:color="auto"/>
                <w:right w:val="none" w:sz="0" w:space="0" w:color="auto"/>
              </w:divBdr>
            </w:div>
          </w:divsChild>
        </w:div>
        <w:div w:id="875193257">
          <w:marLeft w:val="0"/>
          <w:marRight w:val="0"/>
          <w:marTop w:val="0"/>
          <w:marBottom w:val="0"/>
          <w:divBdr>
            <w:top w:val="none" w:sz="0" w:space="0" w:color="auto"/>
            <w:left w:val="none" w:sz="0" w:space="0" w:color="auto"/>
            <w:bottom w:val="none" w:sz="0" w:space="0" w:color="auto"/>
            <w:right w:val="none" w:sz="0" w:space="0" w:color="auto"/>
          </w:divBdr>
          <w:divsChild>
            <w:div w:id="186408583">
              <w:marLeft w:val="0"/>
              <w:marRight w:val="150"/>
              <w:marTop w:val="0"/>
              <w:marBottom w:val="150"/>
              <w:divBdr>
                <w:top w:val="none" w:sz="0" w:space="0" w:color="auto"/>
                <w:left w:val="none" w:sz="0" w:space="0" w:color="auto"/>
                <w:bottom w:val="none" w:sz="0" w:space="0" w:color="auto"/>
                <w:right w:val="none" w:sz="0" w:space="0" w:color="auto"/>
              </w:divBdr>
            </w:div>
            <w:div w:id="945700613">
              <w:marLeft w:val="0"/>
              <w:marRight w:val="0"/>
              <w:marTop w:val="0"/>
              <w:marBottom w:val="0"/>
              <w:divBdr>
                <w:top w:val="none" w:sz="0" w:space="0" w:color="auto"/>
                <w:left w:val="none" w:sz="0" w:space="0" w:color="auto"/>
                <w:bottom w:val="none" w:sz="0" w:space="0" w:color="auto"/>
                <w:right w:val="none" w:sz="0" w:space="0" w:color="auto"/>
              </w:divBdr>
              <w:divsChild>
                <w:div w:id="1149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377">
          <w:marLeft w:val="0"/>
          <w:marRight w:val="0"/>
          <w:marTop w:val="0"/>
          <w:marBottom w:val="0"/>
          <w:divBdr>
            <w:top w:val="none" w:sz="0" w:space="0" w:color="auto"/>
            <w:left w:val="none" w:sz="0" w:space="0" w:color="auto"/>
            <w:bottom w:val="none" w:sz="0" w:space="0" w:color="auto"/>
            <w:right w:val="none" w:sz="0" w:space="0" w:color="auto"/>
          </w:divBdr>
          <w:divsChild>
            <w:div w:id="515122807">
              <w:marLeft w:val="0"/>
              <w:marRight w:val="0"/>
              <w:marTop w:val="0"/>
              <w:marBottom w:val="0"/>
              <w:divBdr>
                <w:top w:val="none" w:sz="0" w:space="0" w:color="auto"/>
                <w:left w:val="none" w:sz="0" w:space="0" w:color="auto"/>
                <w:bottom w:val="none" w:sz="0" w:space="0" w:color="auto"/>
                <w:right w:val="none" w:sz="0" w:space="0" w:color="auto"/>
              </w:divBdr>
              <w:divsChild>
                <w:div w:id="1678192264">
                  <w:marLeft w:val="0"/>
                  <w:marRight w:val="0"/>
                  <w:marTop w:val="0"/>
                  <w:marBottom w:val="0"/>
                  <w:divBdr>
                    <w:top w:val="none" w:sz="0" w:space="0" w:color="auto"/>
                    <w:left w:val="none" w:sz="0" w:space="0" w:color="auto"/>
                    <w:bottom w:val="none" w:sz="0" w:space="0" w:color="auto"/>
                    <w:right w:val="none" w:sz="0" w:space="0" w:color="auto"/>
                  </w:divBdr>
                </w:div>
              </w:divsChild>
            </w:div>
            <w:div w:id="1923682161">
              <w:marLeft w:val="0"/>
              <w:marRight w:val="150"/>
              <w:marTop w:val="0"/>
              <w:marBottom w:val="150"/>
              <w:divBdr>
                <w:top w:val="none" w:sz="0" w:space="0" w:color="auto"/>
                <w:left w:val="none" w:sz="0" w:space="0" w:color="auto"/>
                <w:bottom w:val="none" w:sz="0" w:space="0" w:color="auto"/>
                <w:right w:val="none" w:sz="0" w:space="0" w:color="auto"/>
              </w:divBdr>
            </w:div>
          </w:divsChild>
        </w:div>
        <w:div w:id="1138261986">
          <w:marLeft w:val="0"/>
          <w:marRight w:val="0"/>
          <w:marTop w:val="0"/>
          <w:marBottom w:val="0"/>
          <w:divBdr>
            <w:top w:val="none" w:sz="0" w:space="0" w:color="auto"/>
            <w:left w:val="none" w:sz="0" w:space="0" w:color="auto"/>
            <w:bottom w:val="none" w:sz="0" w:space="0" w:color="auto"/>
            <w:right w:val="none" w:sz="0" w:space="0" w:color="auto"/>
          </w:divBdr>
          <w:divsChild>
            <w:div w:id="1396004475">
              <w:marLeft w:val="0"/>
              <w:marRight w:val="150"/>
              <w:marTop w:val="0"/>
              <w:marBottom w:val="150"/>
              <w:divBdr>
                <w:top w:val="none" w:sz="0" w:space="0" w:color="auto"/>
                <w:left w:val="none" w:sz="0" w:space="0" w:color="auto"/>
                <w:bottom w:val="none" w:sz="0" w:space="0" w:color="auto"/>
                <w:right w:val="none" w:sz="0" w:space="0" w:color="auto"/>
              </w:divBdr>
            </w:div>
            <w:div w:id="1872693167">
              <w:marLeft w:val="0"/>
              <w:marRight w:val="0"/>
              <w:marTop w:val="0"/>
              <w:marBottom w:val="0"/>
              <w:divBdr>
                <w:top w:val="none" w:sz="0" w:space="0" w:color="auto"/>
                <w:left w:val="none" w:sz="0" w:space="0" w:color="auto"/>
                <w:bottom w:val="none" w:sz="0" w:space="0" w:color="auto"/>
                <w:right w:val="none" w:sz="0" w:space="0" w:color="auto"/>
              </w:divBdr>
              <w:divsChild>
                <w:div w:id="1288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9834">
          <w:marLeft w:val="0"/>
          <w:marRight w:val="0"/>
          <w:marTop w:val="0"/>
          <w:marBottom w:val="0"/>
          <w:divBdr>
            <w:top w:val="none" w:sz="0" w:space="0" w:color="auto"/>
            <w:left w:val="none" w:sz="0" w:space="0" w:color="auto"/>
            <w:bottom w:val="none" w:sz="0" w:space="0" w:color="auto"/>
            <w:right w:val="none" w:sz="0" w:space="0" w:color="auto"/>
          </w:divBdr>
          <w:divsChild>
            <w:div w:id="763188536">
              <w:marLeft w:val="0"/>
              <w:marRight w:val="150"/>
              <w:marTop w:val="0"/>
              <w:marBottom w:val="150"/>
              <w:divBdr>
                <w:top w:val="none" w:sz="0" w:space="0" w:color="auto"/>
                <w:left w:val="none" w:sz="0" w:space="0" w:color="auto"/>
                <w:bottom w:val="none" w:sz="0" w:space="0" w:color="auto"/>
                <w:right w:val="none" w:sz="0" w:space="0" w:color="auto"/>
              </w:divBdr>
            </w:div>
            <w:div w:id="932398840">
              <w:marLeft w:val="0"/>
              <w:marRight w:val="0"/>
              <w:marTop w:val="0"/>
              <w:marBottom w:val="0"/>
              <w:divBdr>
                <w:top w:val="none" w:sz="0" w:space="0" w:color="auto"/>
                <w:left w:val="none" w:sz="0" w:space="0" w:color="auto"/>
                <w:bottom w:val="none" w:sz="0" w:space="0" w:color="auto"/>
                <w:right w:val="none" w:sz="0" w:space="0" w:color="auto"/>
              </w:divBdr>
              <w:divsChild>
                <w:div w:id="17031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29646">
          <w:marLeft w:val="0"/>
          <w:marRight w:val="0"/>
          <w:marTop w:val="0"/>
          <w:marBottom w:val="0"/>
          <w:divBdr>
            <w:top w:val="none" w:sz="0" w:space="0" w:color="auto"/>
            <w:left w:val="none" w:sz="0" w:space="0" w:color="auto"/>
            <w:bottom w:val="none" w:sz="0" w:space="0" w:color="auto"/>
            <w:right w:val="none" w:sz="0" w:space="0" w:color="auto"/>
          </w:divBdr>
          <w:divsChild>
            <w:div w:id="800919699">
              <w:marLeft w:val="0"/>
              <w:marRight w:val="150"/>
              <w:marTop w:val="0"/>
              <w:marBottom w:val="150"/>
              <w:divBdr>
                <w:top w:val="none" w:sz="0" w:space="0" w:color="auto"/>
                <w:left w:val="none" w:sz="0" w:space="0" w:color="auto"/>
                <w:bottom w:val="none" w:sz="0" w:space="0" w:color="auto"/>
                <w:right w:val="none" w:sz="0" w:space="0" w:color="auto"/>
              </w:divBdr>
            </w:div>
            <w:div w:id="2059039374">
              <w:marLeft w:val="0"/>
              <w:marRight w:val="0"/>
              <w:marTop w:val="0"/>
              <w:marBottom w:val="0"/>
              <w:divBdr>
                <w:top w:val="none" w:sz="0" w:space="0" w:color="auto"/>
                <w:left w:val="none" w:sz="0" w:space="0" w:color="auto"/>
                <w:bottom w:val="none" w:sz="0" w:space="0" w:color="auto"/>
                <w:right w:val="none" w:sz="0" w:space="0" w:color="auto"/>
              </w:divBdr>
              <w:divsChild>
                <w:div w:id="14432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1471">
      <w:bodyDiv w:val="1"/>
      <w:marLeft w:val="0"/>
      <w:marRight w:val="0"/>
      <w:marTop w:val="0"/>
      <w:marBottom w:val="0"/>
      <w:divBdr>
        <w:top w:val="none" w:sz="0" w:space="0" w:color="auto"/>
        <w:left w:val="none" w:sz="0" w:space="0" w:color="auto"/>
        <w:bottom w:val="none" w:sz="0" w:space="0" w:color="auto"/>
        <w:right w:val="none" w:sz="0" w:space="0" w:color="auto"/>
      </w:divBdr>
    </w:div>
    <w:div w:id="402605559">
      <w:bodyDiv w:val="1"/>
      <w:marLeft w:val="0"/>
      <w:marRight w:val="0"/>
      <w:marTop w:val="0"/>
      <w:marBottom w:val="0"/>
      <w:divBdr>
        <w:top w:val="none" w:sz="0" w:space="0" w:color="auto"/>
        <w:left w:val="none" w:sz="0" w:space="0" w:color="auto"/>
        <w:bottom w:val="none" w:sz="0" w:space="0" w:color="auto"/>
        <w:right w:val="none" w:sz="0" w:space="0" w:color="auto"/>
      </w:divBdr>
    </w:div>
    <w:div w:id="451020077">
      <w:bodyDiv w:val="1"/>
      <w:marLeft w:val="0"/>
      <w:marRight w:val="0"/>
      <w:marTop w:val="0"/>
      <w:marBottom w:val="0"/>
      <w:divBdr>
        <w:top w:val="none" w:sz="0" w:space="0" w:color="auto"/>
        <w:left w:val="none" w:sz="0" w:space="0" w:color="auto"/>
        <w:bottom w:val="none" w:sz="0" w:space="0" w:color="auto"/>
        <w:right w:val="none" w:sz="0" w:space="0" w:color="auto"/>
      </w:divBdr>
      <w:divsChild>
        <w:div w:id="735477576">
          <w:marLeft w:val="0"/>
          <w:marRight w:val="0"/>
          <w:marTop w:val="0"/>
          <w:marBottom w:val="0"/>
          <w:divBdr>
            <w:top w:val="none" w:sz="0" w:space="0" w:color="auto"/>
            <w:left w:val="none" w:sz="0" w:space="0" w:color="auto"/>
            <w:bottom w:val="none" w:sz="0" w:space="0" w:color="auto"/>
            <w:right w:val="none" w:sz="0" w:space="0" w:color="auto"/>
          </w:divBdr>
        </w:div>
      </w:divsChild>
    </w:div>
    <w:div w:id="521237665">
      <w:bodyDiv w:val="1"/>
      <w:marLeft w:val="0"/>
      <w:marRight w:val="0"/>
      <w:marTop w:val="0"/>
      <w:marBottom w:val="0"/>
      <w:divBdr>
        <w:top w:val="none" w:sz="0" w:space="0" w:color="auto"/>
        <w:left w:val="none" w:sz="0" w:space="0" w:color="auto"/>
        <w:bottom w:val="none" w:sz="0" w:space="0" w:color="auto"/>
        <w:right w:val="none" w:sz="0" w:space="0" w:color="auto"/>
      </w:divBdr>
    </w:div>
    <w:div w:id="532966394">
      <w:bodyDiv w:val="1"/>
      <w:marLeft w:val="0"/>
      <w:marRight w:val="0"/>
      <w:marTop w:val="0"/>
      <w:marBottom w:val="0"/>
      <w:divBdr>
        <w:top w:val="none" w:sz="0" w:space="0" w:color="auto"/>
        <w:left w:val="none" w:sz="0" w:space="0" w:color="auto"/>
        <w:bottom w:val="none" w:sz="0" w:space="0" w:color="auto"/>
        <w:right w:val="none" w:sz="0" w:space="0" w:color="auto"/>
      </w:divBdr>
      <w:divsChild>
        <w:div w:id="878008972">
          <w:marLeft w:val="0"/>
          <w:marRight w:val="0"/>
          <w:marTop w:val="0"/>
          <w:marBottom w:val="0"/>
          <w:divBdr>
            <w:top w:val="none" w:sz="0" w:space="0" w:color="auto"/>
            <w:left w:val="none" w:sz="0" w:space="0" w:color="auto"/>
            <w:bottom w:val="none" w:sz="0" w:space="0" w:color="auto"/>
            <w:right w:val="none" w:sz="0" w:space="0" w:color="auto"/>
          </w:divBdr>
          <w:divsChild>
            <w:div w:id="54739647">
              <w:marLeft w:val="0"/>
              <w:marRight w:val="0"/>
              <w:marTop w:val="0"/>
              <w:marBottom w:val="0"/>
              <w:divBdr>
                <w:top w:val="none" w:sz="0" w:space="0" w:color="auto"/>
                <w:left w:val="none" w:sz="0" w:space="0" w:color="auto"/>
                <w:bottom w:val="none" w:sz="0" w:space="0" w:color="auto"/>
                <w:right w:val="none" w:sz="0" w:space="0" w:color="auto"/>
              </w:divBdr>
              <w:divsChild>
                <w:div w:id="970742714">
                  <w:marLeft w:val="0"/>
                  <w:marRight w:val="0"/>
                  <w:marTop w:val="0"/>
                  <w:marBottom w:val="0"/>
                  <w:divBdr>
                    <w:top w:val="none" w:sz="0" w:space="0" w:color="auto"/>
                    <w:left w:val="none" w:sz="0" w:space="0" w:color="auto"/>
                    <w:bottom w:val="none" w:sz="0" w:space="0" w:color="auto"/>
                    <w:right w:val="none" w:sz="0" w:space="0" w:color="auto"/>
                  </w:divBdr>
                </w:div>
                <w:div w:id="1920018479">
                  <w:marLeft w:val="0"/>
                  <w:marRight w:val="0"/>
                  <w:marTop w:val="0"/>
                  <w:marBottom w:val="0"/>
                  <w:divBdr>
                    <w:top w:val="none" w:sz="0" w:space="0" w:color="auto"/>
                    <w:left w:val="none" w:sz="0" w:space="0" w:color="auto"/>
                    <w:bottom w:val="none" w:sz="0" w:space="0" w:color="auto"/>
                    <w:right w:val="none" w:sz="0" w:space="0" w:color="auto"/>
                  </w:divBdr>
                  <w:divsChild>
                    <w:div w:id="1381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3419">
          <w:marLeft w:val="0"/>
          <w:marRight w:val="0"/>
          <w:marTop w:val="0"/>
          <w:marBottom w:val="0"/>
          <w:divBdr>
            <w:top w:val="none" w:sz="0" w:space="0" w:color="auto"/>
            <w:left w:val="none" w:sz="0" w:space="0" w:color="auto"/>
            <w:bottom w:val="none" w:sz="0" w:space="0" w:color="auto"/>
            <w:right w:val="none" w:sz="0" w:space="0" w:color="auto"/>
          </w:divBdr>
          <w:divsChild>
            <w:div w:id="1957440120">
              <w:marLeft w:val="0"/>
              <w:marRight w:val="0"/>
              <w:marTop w:val="0"/>
              <w:marBottom w:val="0"/>
              <w:divBdr>
                <w:top w:val="none" w:sz="0" w:space="0" w:color="auto"/>
                <w:left w:val="none" w:sz="0" w:space="0" w:color="auto"/>
                <w:bottom w:val="none" w:sz="0" w:space="0" w:color="auto"/>
                <w:right w:val="none" w:sz="0" w:space="0" w:color="auto"/>
              </w:divBdr>
            </w:div>
          </w:divsChild>
        </w:div>
        <w:div w:id="2041200101">
          <w:marLeft w:val="0"/>
          <w:marRight w:val="0"/>
          <w:marTop w:val="0"/>
          <w:marBottom w:val="0"/>
          <w:divBdr>
            <w:top w:val="none" w:sz="0" w:space="0" w:color="auto"/>
            <w:left w:val="none" w:sz="0" w:space="0" w:color="auto"/>
            <w:bottom w:val="none" w:sz="0" w:space="0" w:color="auto"/>
            <w:right w:val="none" w:sz="0" w:space="0" w:color="auto"/>
          </w:divBdr>
          <w:divsChild>
            <w:div w:id="103424591">
              <w:marLeft w:val="0"/>
              <w:marRight w:val="0"/>
              <w:marTop w:val="0"/>
              <w:marBottom w:val="0"/>
              <w:divBdr>
                <w:top w:val="none" w:sz="0" w:space="0" w:color="auto"/>
                <w:left w:val="none" w:sz="0" w:space="0" w:color="auto"/>
                <w:bottom w:val="none" w:sz="0" w:space="0" w:color="auto"/>
                <w:right w:val="none" w:sz="0" w:space="0" w:color="auto"/>
              </w:divBdr>
              <w:divsChild>
                <w:div w:id="1481267923">
                  <w:marLeft w:val="0"/>
                  <w:marRight w:val="0"/>
                  <w:marTop w:val="0"/>
                  <w:marBottom w:val="0"/>
                  <w:divBdr>
                    <w:top w:val="none" w:sz="0" w:space="0" w:color="auto"/>
                    <w:left w:val="none" w:sz="0" w:space="0" w:color="auto"/>
                    <w:bottom w:val="none" w:sz="0" w:space="0" w:color="auto"/>
                    <w:right w:val="none" w:sz="0" w:space="0" w:color="auto"/>
                  </w:divBdr>
                </w:div>
              </w:divsChild>
            </w:div>
            <w:div w:id="1022822110">
              <w:marLeft w:val="0"/>
              <w:marRight w:val="0"/>
              <w:marTop w:val="0"/>
              <w:marBottom w:val="0"/>
              <w:divBdr>
                <w:top w:val="none" w:sz="0" w:space="0" w:color="auto"/>
                <w:left w:val="none" w:sz="0" w:space="0" w:color="auto"/>
                <w:bottom w:val="none" w:sz="0" w:space="0" w:color="auto"/>
                <w:right w:val="none" w:sz="0" w:space="0" w:color="auto"/>
              </w:divBdr>
              <w:divsChild>
                <w:div w:id="65954115">
                  <w:marLeft w:val="0"/>
                  <w:marRight w:val="0"/>
                  <w:marTop w:val="0"/>
                  <w:marBottom w:val="0"/>
                  <w:divBdr>
                    <w:top w:val="none" w:sz="0" w:space="0" w:color="auto"/>
                    <w:left w:val="none" w:sz="0" w:space="0" w:color="auto"/>
                    <w:bottom w:val="none" w:sz="0" w:space="0" w:color="auto"/>
                    <w:right w:val="none" w:sz="0" w:space="0" w:color="auto"/>
                  </w:divBdr>
                </w:div>
                <w:div w:id="612321647">
                  <w:marLeft w:val="0"/>
                  <w:marRight w:val="0"/>
                  <w:marTop w:val="0"/>
                  <w:marBottom w:val="0"/>
                  <w:divBdr>
                    <w:top w:val="none" w:sz="0" w:space="0" w:color="auto"/>
                    <w:left w:val="none" w:sz="0" w:space="0" w:color="auto"/>
                    <w:bottom w:val="none" w:sz="0" w:space="0" w:color="auto"/>
                    <w:right w:val="none" w:sz="0" w:space="0" w:color="auto"/>
                  </w:divBdr>
                </w:div>
                <w:div w:id="1409620303">
                  <w:marLeft w:val="0"/>
                  <w:marRight w:val="0"/>
                  <w:marTop w:val="0"/>
                  <w:marBottom w:val="0"/>
                  <w:divBdr>
                    <w:top w:val="none" w:sz="0" w:space="0" w:color="auto"/>
                    <w:left w:val="none" w:sz="0" w:space="0" w:color="auto"/>
                    <w:bottom w:val="none" w:sz="0" w:space="0" w:color="auto"/>
                    <w:right w:val="none" w:sz="0" w:space="0" w:color="auto"/>
                  </w:divBdr>
                </w:div>
                <w:div w:id="1717850716">
                  <w:marLeft w:val="0"/>
                  <w:marRight w:val="0"/>
                  <w:marTop w:val="0"/>
                  <w:marBottom w:val="0"/>
                  <w:divBdr>
                    <w:top w:val="none" w:sz="0" w:space="0" w:color="auto"/>
                    <w:left w:val="none" w:sz="0" w:space="0" w:color="auto"/>
                    <w:bottom w:val="none" w:sz="0" w:space="0" w:color="auto"/>
                    <w:right w:val="none" w:sz="0" w:space="0" w:color="auto"/>
                  </w:divBdr>
                </w:div>
                <w:div w:id="17747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3641">
      <w:bodyDiv w:val="1"/>
      <w:marLeft w:val="0"/>
      <w:marRight w:val="0"/>
      <w:marTop w:val="0"/>
      <w:marBottom w:val="0"/>
      <w:divBdr>
        <w:top w:val="none" w:sz="0" w:space="0" w:color="auto"/>
        <w:left w:val="none" w:sz="0" w:space="0" w:color="auto"/>
        <w:bottom w:val="none" w:sz="0" w:space="0" w:color="auto"/>
        <w:right w:val="none" w:sz="0" w:space="0" w:color="auto"/>
      </w:divBdr>
      <w:divsChild>
        <w:div w:id="1544439233">
          <w:marLeft w:val="0"/>
          <w:marRight w:val="0"/>
          <w:marTop w:val="0"/>
          <w:marBottom w:val="0"/>
          <w:divBdr>
            <w:top w:val="none" w:sz="0" w:space="0" w:color="auto"/>
            <w:left w:val="none" w:sz="0" w:space="0" w:color="auto"/>
            <w:bottom w:val="none" w:sz="0" w:space="0" w:color="auto"/>
            <w:right w:val="none" w:sz="0" w:space="0" w:color="auto"/>
          </w:divBdr>
        </w:div>
      </w:divsChild>
    </w:div>
    <w:div w:id="553851033">
      <w:bodyDiv w:val="1"/>
      <w:marLeft w:val="0"/>
      <w:marRight w:val="0"/>
      <w:marTop w:val="0"/>
      <w:marBottom w:val="0"/>
      <w:divBdr>
        <w:top w:val="none" w:sz="0" w:space="0" w:color="auto"/>
        <w:left w:val="none" w:sz="0" w:space="0" w:color="auto"/>
        <w:bottom w:val="none" w:sz="0" w:space="0" w:color="auto"/>
        <w:right w:val="none" w:sz="0" w:space="0" w:color="auto"/>
      </w:divBdr>
    </w:div>
    <w:div w:id="607353539">
      <w:bodyDiv w:val="1"/>
      <w:marLeft w:val="0"/>
      <w:marRight w:val="0"/>
      <w:marTop w:val="0"/>
      <w:marBottom w:val="0"/>
      <w:divBdr>
        <w:top w:val="none" w:sz="0" w:space="0" w:color="auto"/>
        <w:left w:val="none" w:sz="0" w:space="0" w:color="auto"/>
        <w:bottom w:val="none" w:sz="0" w:space="0" w:color="auto"/>
        <w:right w:val="none" w:sz="0" w:space="0" w:color="auto"/>
      </w:divBdr>
      <w:divsChild>
        <w:div w:id="2080858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951979">
              <w:marLeft w:val="0"/>
              <w:marRight w:val="0"/>
              <w:marTop w:val="0"/>
              <w:marBottom w:val="0"/>
              <w:divBdr>
                <w:top w:val="none" w:sz="0" w:space="0" w:color="auto"/>
                <w:left w:val="none" w:sz="0" w:space="0" w:color="auto"/>
                <w:bottom w:val="none" w:sz="0" w:space="0" w:color="auto"/>
                <w:right w:val="none" w:sz="0" w:space="0" w:color="auto"/>
              </w:divBdr>
              <w:divsChild>
                <w:div w:id="18942457">
                  <w:marLeft w:val="0"/>
                  <w:marRight w:val="0"/>
                  <w:marTop w:val="0"/>
                  <w:marBottom w:val="0"/>
                  <w:divBdr>
                    <w:top w:val="none" w:sz="0" w:space="0" w:color="auto"/>
                    <w:left w:val="none" w:sz="0" w:space="0" w:color="auto"/>
                    <w:bottom w:val="none" w:sz="0" w:space="0" w:color="auto"/>
                    <w:right w:val="none" w:sz="0" w:space="0" w:color="auto"/>
                  </w:divBdr>
                  <w:divsChild>
                    <w:div w:id="19028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31517">
      <w:bodyDiv w:val="1"/>
      <w:marLeft w:val="0"/>
      <w:marRight w:val="0"/>
      <w:marTop w:val="0"/>
      <w:marBottom w:val="0"/>
      <w:divBdr>
        <w:top w:val="none" w:sz="0" w:space="0" w:color="auto"/>
        <w:left w:val="none" w:sz="0" w:space="0" w:color="auto"/>
        <w:bottom w:val="none" w:sz="0" w:space="0" w:color="auto"/>
        <w:right w:val="none" w:sz="0" w:space="0" w:color="auto"/>
      </w:divBdr>
    </w:div>
    <w:div w:id="755320035">
      <w:bodyDiv w:val="1"/>
      <w:marLeft w:val="0"/>
      <w:marRight w:val="0"/>
      <w:marTop w:val="0"/>
      <w:marBottom w:val="0"/>
      <w:divBdr>
        <w:top w:val="none" w:sz="0" w:space="0" w:color="auto"/>
        <w:left w:val="none" w:sz="0" w:space="0" w:color="auto"/>
        <w:bottom w:val="none" w:sz="0" w:space="0" w:color="auto"/>
        <w:right w:val="none" w:sz="0" w:space="0" w:color="auto"/>
      </w:divBdr>
    </w:div>
    <w:div w:id="865606355">
      <w:bodyDiv w:val="1"/>
      <w:marLeft w:val="0"/>
      <w:marRight w:val="0"/>
      <w:marTop w:val="0"/>
      <w:marBottom w:val="0"/>
      <w:divBdr>
        <w:top w:val="none" w:sz="0" w:space="0" w:color="auto"/>
        <w:left w:val="none" w:sz="0" w:space="0" w:color="auto"/>
        <w:bottom w:val="none" w:sz="0" w:space="0" w:color="auto"/>
        <w:right w:val="none" w:sz="0" w:space="0" w:color="auto"/>
      </w:divBdr>
    </w:div>
    <w:div w:id="903103778">
      <w:bodyDiv w:val="1"/>
      <w:marLeft w:val="0"/>
      <w:marRight w:val="0"/>
      <w:marTop w:val="0"/>
      <w:marBottom w:val="0"/>
      <w:divBdr>
        <w:top w:val="none" w:sz="0" w:space="0" w:color="auto"/>
        <w:left w:val="none" w:sz="0" w:space="0" w:color="auto"/>
        <w:bottom w:val="none" w:sz="0" w:space="0" w:color="auto"/>
        <w:right w:val="none" w:sz="0" w:space="0" w:color="auto"/>
      </w:divBdr>
    </w:div>
    <w:div w:id="933712814">
      <w:bodyDiv w:val="1"/>
      <w:marLeft w:val="0"/>
      <w:marRight w:val="0"/>
      <w:marTop w:val="0"/>
      <w:marBottom w:val="0"/>
      <w:divBdr>
        <w:top w:val="none" w:sz="0" w:space="0" w:color="auto"/>
        <w:left w:val="none" w:sz="0" w:space="0" w:color="auto"/>
        <w:bottom w:val="none" w:sz="0" w:space="0" w:color="auto"/>
        <w:right w:val="none" w:sz="0" w:space="0" w:color="auto"/>
      </w:divBdr>
    </w:div>
    <w:div w:id="974144877">
      <w:bodyDiv w:val="1"/>
      <w:marLeft w:val="0"/>
      <w:marRight w:val="0"/>
      <w:marTop w:val="0"/>
      <w:marBottom w:val="0"/>
      <w:divBdr>
        <w:top w:val="none" w:sz="0" w:space="0" w:color="auto"/>
        <w:left w:val="none" w:sz="0" w:space="0" w:color="auto"/>
        <w:bottom w:val="none" w:sz="0" w:space="0" w:color="auto"/>
        <w:right w:val="none" w:sz="0" w:space="0" w:color="auto"/>
      </w:divBdr>
      <w:divsChild>
        <w:div w:id="413169941">
          <w:marLeft w:val="0"/>
          <w:marRight w:val="0"/>
          <w:marTop w:val="0"/>
          <w:marBottom w:val="0"/>
          <w:divBdr>
            <w:top w:val="none" w:sz="0" w:space="0" w:color="auto"/>
            <w:left w:val="none" w:sz="0" w:space="0" w:color="auto"/>
            <w:bottom w:val="none" w:sz="0" w:space="0" w:color="auto"/>
            <w:right w:val="none" w:sz="0" w:space="0" w:color="auto"/>
          </w:divBdr>
        </w:div>
        <w:div w:id="1301838957">
          <w:marLeft w:val="0"/>
          <w:marRight w:val="0"/>
          <w:marTop w:val="0"/>
          <w:marBottom w:val="0"/>
          <w:divBdr>
            <w:top w:val="none" w:sz="0" w:space="0" w:color="auto"/>
            <w:left w:val="none" w:sz="0" w:space="0" w:color="auto"/>
            <w:bottom w:val="none" w:sz="0" w:space="0" w:color="auto"/>
            <w:right w:val="none" w:sz="0" w:space="0" w:color="auto"/>
          </w:divBdr>
        </w:div>
      </w:divsChild>
    </w:div>
    <w:div w:id="976302582">
      <w:bodyDiv w:val="1"/>
      <w:marLeft w:val="0"/>
      <w:marRight w:val="0"/>
      <w:marTop w:val="0"/>
      <w:marBottom w:val="0"/>
      <w:divBdr>
        <w:top w:val="none" w:sz="0" w:space="0" w:color="auto"/>
        <w:left w:val="none" w:sz="0" w:space="0" w:color="auto"/>
        <w:bottom w:val="none" w:sz="0" w:space="0" w:color="auto"/>
        <w:right w:val="none" w:sz="0" w:space="0" w:color="auto"/>
      </w:divBdr>
      <w:divsChild>
        <w:div w:id="1191408152">
          <w:marLeft w:val="0"/>
          <w:marRight w:val="0"/>
          <w:marTop w:val="0"/>
          <w:marBottom w:val="0"/>
          <w:divBdr>
            <w:top w:val="none" w:sz="0" w:space="0" w:color="auto"/>
            <w:left w:val="none" w:sz="0" w:space="0" w:color="auto"/>
            <w:bottom w:val="none" w:sz="0" w:space="0" w:color="auto"/>
            <w:right w:val="none" w:sz="0" w:space="0" w:color="auto"/>
          </w:divBdr>
        </w:div>
      </w:divsChild>
    </w:div>
    <w:div w:id="1027171420">
      <w:bodyDiv w:val="1"/>
      <w:marLeft w:val="0"/>
      <w:marRight w:val="0"/>
      <w:marTop w:val="0"/>
      <w:marBottom w:val="0"/>
      <w:divBdr>
        <w:top w:val="none" w:sz="0" w:space="0" w:color="auto"/>
        <w:left w:val="none" w:sz="0" w:space="0" w:color="auto"/>
        <w:bottom w:val="none" w:sz="0" w:space="0" w:color="auto"/>
        <w:right w:val="none" w:sz="0" w:space="0" w:color="auto"/>
      </w:divBdr>
    </w:div>
    <w:div w:id="1037435676">
      <w:bodyDiv w:val="1"/>
      <w:marLeft w:val="0"/>
      <w:marRight w:val="0"/>
      <w:marTop w:val="0"/>
      <w:marBottom w:val="0"/>
      <w:divBdr>
        <w:top w:val="none" w:sz="0" w:space="0" w:color="auto"/>
        <w:left w:val="none" w:sz="0" w:space="0" w:color="auto"/>
        <w:bottom w:val="none" w:sz="0" w:space="0" w:color="auto"/>
        <w:right w:val="none" w:sz="0" w:space="0" w:color="auto"/>
      </w:divBdr>
    </w:div>
    <w:div w:id="1045375357">
      <w:bodyDiv w:val="1"/>
      <w:marLeft w:val="0"/>
      <w:marRight w:val="0"/>
      <w:marTop w:val="0"/>
      <w:marBottom w:val="0"/>
      <w:divBdr>
        <w:top w:val="none" w:sz="0" w:space="0" w:color="auto"/>
        <w:left w:val="none" w:sz="0" w:space="0" w:color="auto"/>
        <w:bottom w:val="none" w:sz="0" w:space="0" w:color="auto"/>
        <w:right w:val="none" w:sz="0" w:space="0" w:color="auto"/>
      </w:divBdr>
    </w:div>
    <w:div w:id="1100688382">
      <w:bodyDiv w:val="1"/>
      <w:marLeft w:val="0"/>
      <w:marRight w:val="0"/>
      <w:marTop w:val="0"/>
      <w:marBottom w:val="0"/>
      <w:divBdr>
        <w:top w:val="none" w:sz="0" w:space="0" w:color="auto"/>
        <w:left w:val="none" w:sz="0" w:space="0" w:color="auto"/>
        <w:bottom w:val="none" w:sz="0" w:space="0" w:color="auto"/>
        <w:right w:val="none" w:sz="0" w:space="0" w:color="auto"/>
      </w:divBdr>
    </w:div>
    <w:div w:id="1119640893">
      <w:bodyDiv w:val="1"/>
      <w:marLeft w:val="0"/>
      <w:marRight w:val="0"/>
      <w:marTop w:val="0"/>
      <w:marBottom w:val="0"/>
      <w:divBdr>
        <w:top w:val="none" w:sz="0" w:space="0" w:color="auto"/>
        <w:left w:val="none" w:sz="0" w:space="0" w:color="auto"/>
        <w:bottom w:val="none" w:sz="0" w:space="0" w:color="auto"/>
        <w:right w:val="none" w:sz="0" w:space="0" w:color="auto"/>
      </w:divBdr>
    </w:div>
    <w:div w:id="1307474745">
      <w:bodyDiv w:val="1"/>
      <w:marLeft w:val="0"/>
      <w:marRight w:val="0"/>
      <w:marTop w:val="0"/>
      <w:marBottom w:val="0"/>
      <w:divBdr>
        <w:top w:val="none" w:sz="0" w:space="0" w:color="auto"/>
        <w:left w:val="none" w:sz="0" w:space="0" w:color="auto"/>
        <w:bottom w:val="none" w:sz="0" w:space="0" w:color="auto"/>
        <w:right w:val="none" w:sz="0" w:space="0" w:color="auto"/>
      </w:divBdr>
    </w:div>
    <w:div w:id="1327394060">
      <w:bodyDiv w:val="1"/>
      <w:marLeft w:val="0"/>
      <w:marRight w:val="0"/>
      <w:marTop w:val="0"/>
      <w:marBottom w:val="0"/>
      <w:divBdr>
        <w:top w:val="none" w:sz="0" w:space="0" w:color="auto"/>
        <w:left w:val="none" w:sz="0" w:space="0" w:color="auto"/>
        <w:bottom w:val="none" w:sz="0" w:space="0" w:color="auto"/>
        <w:right w:val="none" w:sz="0" w:space="0" w:color="auto"/>
      </w:divBdr>
    </w:div>
    <w:div w:id="1355419444">
      <w:bodyDiv w:val="1"/>
      <w:marLeft w:val="0"/>
      <w:marRight w:val="0"/>
      <w:marTop w:val="0"/>
      <w:marBottom w:val="0"/>
      <w:divBdr>
        <w:top w:val="none" w:sz="0" w:space="0" w:color="auto"/>
        <w:left w:val="none" w:sz="0" w:space="0" w:color="auto"/>
        <w:bottom w:val="none" w:sz="0" w:space="0" w:color="auto"/>
        <w:right w:val="none" w:sz="0" w:space="0" w:color="auto"/>
      </w:divBdr>
    </w:div>
    <w:div w:id="1357922627">
      <w:bodyDiv w:val="1"/>
      <w:marLeft w:val="0"/>
      <w:marRight w:val="0"/>
      <w:marTop w:val="0"/>
      <w:marBottom w:val="0"/>
      <w:divBdr>
        <w:top w:val="none" w:sz="0" w:space="0" w:color="auto"/>
        <w:left w:val="none" w:sz="0" w:space="0" w:color="auto"/>
        <w:bottom w:val="none" w:sz="0" w:space="0" w:color="auto"/>
        <w:right w:val="none" w:sz="0" w:space="0" w:color="auto"/>
      </w:divBdr>
      <w:divsChild>
        <w:div w:id="391662145">
          <w:marLeft w:val="0"/>
          <w:marRight w:val="0"/>
          <w:marTop w:val="0"/>
          <w:marBottom w:val="0"/>
          <w:divBdr>
            <w:top w:val="none" w:sz="0" w:space="0" w:color="auto"/>
            <w:left w:val="none" w:sz="0" w:space="0" w:color="auto"/>
            <w:bottom w:val="none" w:sz="0" w:space="0" w:color="auto"/>
            <w:right w:val="none" w:sz="0" w:space="0" w:color="auto"/>
          </w:divBdr>
          <w:divsChild>
            <w:div w:id="251007978">
              <w:marLeft w:val="0"/>
              <w:marRight w:val="0"/>
              <w:marTop w:val="0"/>
              <w:marBottom w:val="0"/>
              <w:divBdr>
                <w:top w:val="none" w:sz="0" w:space="0" w:color="auto"/>
                <w:left w:val="none" w:sz="0" w:space="0" w:color="auto"/>
                <w:bottom w:val="none" w:sz="0" w:space="0" w:color="auto"/>
                <w:right w:val="none" w:sz="0" w:space="0" w:color="auto"/>
              </w:divBdr>
              <w:divsChild>
                <w:div w:id="1495225597">
                  <w:marLeft w:val="0"/>
                  <w:marRight w:val="0"/>
                  <w:marTop w:val="0"/>
                  <w:marBottom w:val="0"/>
                  <w:divBdr>
                    <w:top w:val="none" w:sz="0" w:space="0" w:color="auto"/>
                    <w:left w:val="none" w:sz="0" w:space="0" w:color="auto"/>
                    <w:bottom w:val="none" w:sz="0" w:space="0" w:color="auto"/>
                    <w:right w:val="none" w:sz="0" w:space="0" w:color="auto"/>
                  </w:divBdr>
                </w:div>
              </w:divsChild>
            </w:div>
            <w:div w:id="1077291674">
              <w:marLeft w:val="0"/>
              <w:marRight w:val="150"/>
              <w:marTop w:val="0"/>
              <w:marBottom w:val="150"/>
              <w:divBdr>
                <w:top w:val="none" w:sz="0" w:space="0" w:color="auto"/>
                <w:left w:val="none" w:sz="0" w:space="0" w:color="auto"/>
                <w:bottom w:val="none" w:sz="0" w:space="0" w:color="auto"/>
                <w:right w:val="none" w:sz="0" w:space="0" w:color="auto"/>
              </w:divBdr>
            </w:div>
          </w:divsChild>
        </w:div>
        <w:div w:id="580025151">
          <w:marLeft w:val="0"/>
          <w:marRight w:val="0"/>
          <w:marTop w:val="0"/>
          <w:marBottom w:val="0"/>
          <w:divBdr>
            <w:top w:val="none" w:sz="0" w:space="0" w:color="auto"/>
            <w:left w:val="none" w:sz="0" w:space="0" w:color="auto"/>
            <w:bottom w:val="none" w:sz="0" w:space="0" w:color="auto"/>
            <w:right w:val="none" w:sz="0" w:space="0" w:color="auto"/>
          </w:divBdr>
          <w:divsChild>
            <w:div w:id="32273878">
              <w:marLeft w:val="0"/>
              <w:marRight w:val="150"/>
              <w:marTop w:val="0"/>
              <w:marBottom w:val="150"/>
              <w:divBdr>
                <w:top w:val="none" w:sz="0" w:space="0" w:color="auto"/>
                <w:left w:val="none" w:sz="0" w:space="0" w:color="auto"/>
                <w:bottom w:val="none" w:sz="0" w:space="0" w:color="auto"/>
                <w:right w:val="none" w:sz="0" w:space="0" w:color="auto"/>
              </w:divBdr>
            </w:div>
            <w:div w:id="626668488">
              <w:marLeft w:val="0"/>
              <w:marRight w:val="0"/>
              <w:marTop w:val="0"/>
              <w:marBottom w:val="0"/>
              <w:divBdr>
                <w:top w:val="none" w:sz="0" w:space="0" w:color="auto"/>
                <w:left w:val="none" w:sz="0" w:space="0" w:color="auto"/>
                <w:bottom w:val="none" w:sz="0" w:space="0" w:color="auto"/>
                <w:right w:val="none" w:sz="0" w:space="0" w:color="auto"/>
              </w:divBdr>
              <w:divsChild>
                <w:div w:id="8072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958">
          <w:marLeft w:val="0"/>
          <w:marRight w:val="0"/>
          <w:marTop w:val="0"/>
          <w:marBottom w:val="0"/>
          <w:divBdr>
            <w:top w:val="none" w:sz="0" w:space="0" w:color="auto"/>
            <w:left w:val="none" w:sz="0" w:space="0" w:color="auto"/>
            <w:bottom w:val="none" w:sz="0" w:space="0" w:color="auto"/>
            <w:right w:val="none" w:sz="0" w:space="0" w:color="auto"/>
          </w:divBdr>
          <w:divsChild>
            <w:div w:id="1227257654">
              <w:marLeft w:val="0"/>
              <w:marRight w:val="150"/>
              <w:marTop w:val="0"/>
              <w:marBottom w:val="150"/>
              <w:divBdr>
                <w:top w:val="none" w:sz="0" w:space="0" w:color="auto"/>
                <w:left w:val="none" w:sz="0" w:space="0" w:color="auto"/>
                <w:bottom w:val="none" w:sz="0" w:space="0" w:color="auto"/>
                <w:right w:val="none" w:sz="0" w:space="0" w:color="auto"/>
              </w:divBdr>
            </w:div>
            <w:div w:id="1600793257">
              <w:marLeft w:val="0"/>
              <w:marRight w:val="0"/>
              <w:marTop w:val="0"/>
              <w:marBottom w:val="0"/>
              <w:divBdr>
                <w:top w:val="none" w:sz="0" w:space="0" w:color="auto"/>
                <w:left w:val="none" w:sz="0" w:space="0" w:color="auto"/>
                <w:bottom w:val="none" w:sz="0" w:space="0" w:color="auto"/>
                <w:right w:val="none" w:sz="0" w:space="0" w:color="auto"/>
              </w:divBdr>
              <w:divsChild>
                <w:div w:id="753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02838">
          <w:marLeft w:val="0"/>
          <w:marRight w:val="0"/>
          <w:marTop w:val="0"/>
          <w:marBottom w:val="0"/>
          <w:divBdr>
            <w:top w:val="none" w:sz="0" w:space="0" w:color="auto"/>
            <w:left w:val="none" w:sz="0" w:space="0" w:color="auto"/>
            <w:bottom w:val="none" w:sz="0" w:space="0" w:color="auto"/>
            <w:right w:val="none" w:sz="0" w:space="0" w:color="auto"/>
          </w:divBdr>
          <w:divsChild>
            <w:div w:id="562519527">
              <w:marLeft w:val="0"/>
              <w:marRight w:val="150"/>
              <w:marTop w:val="0"/>
              <w:marBottom w:val="150"/>
              <w:divBdr>
                <w:top w:val="none" w:sz="0" w:space="0" w:color="auto"/>
                <w:left w:val="none" w:sz="0" w:space="0" w:color="auto"/>
                <w:bottom w:val="none" w:sz="0" w:space="0" w:color="auto"/>
                <w:right w:val="none" w:sz="0" w:space="0" w:color="auto"/>
              </w:divBdr>
            </w:div>
            <w:div w:id="999697579">
              <w:marLeft w:val="0"/>
              <w:marRight w:val="0"/>
              <w:marTop w:val="0"/>
              <w:marBottom w:val="0"/>
              <w:divBdr>
                <w:top w:val="none" w:sz="0" w:space="0" w:color="auto"/>
                <w:left w:val="none" w:sz="0" w:space="0" w:color="auto"/>
                <w:bottom w:val="none" w:sz="0" w:space="0" w:color="auto"/>
                <w:right w:val="none" w:sz="0" w:space="0" w:color="auto"/>
              </w:divBdr>
              <w:divsChild>
                <w:div w:id="3711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8086">
          <w:marLeft w:val="0"/>
          <w:marRight w:val="0"/>
          <w:marTop w:val="0"/>
          <w:marBottom w:val="0"/>
          <w:divBdr>
            <w:top w:val="none" w:sz="0" w:space="0" w:color="auto"/>
            <w:left w:val="none" w:sz="0" w:space="0" w:color="auto"/>
            <w:bottom w:val="none" w:sz="0" w:space="0" w:color="auto"/>
            <w:right w:val="none" w:sz="0" w:space="0" w:color="auto"/>
          </w:divBdr>
          <w:divsChild>
            <w:div w:id="107547063">
              <w:marLeft w:val="0"/>
              <w:marRight w:val="0"/>
              <w:marTop w:val="0"/>
              <w:marBottom w:val="0"/>
              <w:divBdr>
                <w:top w:val="none" w:sz="0" w:space="0" w:color="auto"/>
                <w:left w:val="none" w:sz="0" w:space="0" w:color="auto"/>
                <w:bottom w:val="none" w:sz="0" w:space="0" w:color="auto"/>
                <w:right w:val="none" w:sz="0" w:space="0" w:color="auto"/>
              </w:divBdr>
              <w:divsChild>
                <w:div w:id="98188929">
                  <w:marLeft w:val="0"/>
                  <w:marRight w:val="0"/>
                  <w:marTop w:val="0"/>
                  <w:marBottom w:val="0"/>
                  <w:divBdr>
                    <w:top w:val="none" w:sz="0" w:space="0" w:color="auto"/>
                    <w:left w:val="none" w:sz="0" w:space="0" w:color="auto"/>
                    <w:bottom w:val="none" w:sz="0" w:space="0" w:color="auto"/>
                    <w:right w:val="none" w:sz="0" w:space="0" w:color="auto"/>
                  </w:divBdr>
                  <w:divsChild>
                    <w:div w:id="507865893">
                      <w:marLeft w:val="0"/>
                      <w:marRight w:val="0"/>
                      <w:marTop w:val="0"/>
                      <w:marBottom w:val="0"/>
                      <w:divBdr>
                        <w:top w:val="none" w:sz="0" w:space="0" w:color="auto"/>
                        <w:left w:val="none" w:sz="0" w:space="0" w:color="auto"/>
                        <w:bottom w:val="none" w:sz="0" w:space="0" w:color="auto"/>
                        <w:right w:val="none" w:sz="0" w:space="0" w:color="auto"/>
                      </w:divBdr>
                      <w:divsChild>
                        <w:div w:id="880630568">
                          <w:marLeft w:val="0"/>
                          <w:marRight w:val="0"/>
                          <w:marTop w:val="0"/>
                          <w:marBottom w:val="0"/>
                          <w:divBdr>
                            <w:top w:val="none" w:sz="0" w:space="0" w:color="auto"/>
                            <w:left w:val="none" w:sz="0" w:space="0" w:color="auto"/>
                            <w:bottom w:val="none" w:sz="0" w:space="0" w:color="auto"/>
                            <w:right w:val="none" w:sz="0" w:space="0" w:color="auto"/>
                          </w:divBdr>
                          <w:divsChild>
                            <w:div w:id="1016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7281">
              <w:marLeft w:val="0"/>
              <w:marRight w:val="150"/>
              <w:marTop w:val="0"/>
              <w:marBottom w:val="150"/>
              <w:divBdr>
                <w:top w:val="none" w:sz="0" w:space="0" w:color="auto"/>
                <w:left w:val="none" w:sz="0" w:space="0" w:color="auto"/>
                <w:bottom w:val="none" w:sz="0" w:space="0" w:color="auto"/>
                <w:right w:val="none" w:sz="0" w:space="0" w:color="auto"/>
              </w:divBdr>
            </w:div>
          </w:divsChild>
        </w:div>
        <w:div w:id="1231159512">
          <w:marLeft w:val="0"/>
          <w:marRight w:val="0"/>
          <w:marTop w:val="0"/>
          <w:marBottom w:val="0"/>
          <w:divBdr>
            <w:top w:val="none" w:sz="0" w:space="0" w:color="auto"/>
            <w:left w:val="none" w:sz="0" w:space="0" w:color="auto"/>
            <w:bottom w:val="none" w:sz="0" w:space="0" w:color="auto"/>
            <w:right w:val="none" w:sz="0" w:space="0" w:color="auto"/>
          </w:divBdr>
          <w:divsChild>
            <w:div w:id="453331308">
              <w:marLeft w:val="0"/>
              <w:marRight w:val="150"/>
              <w:marTop w:val="0"/>
              <w:marBottom w:val="150"/>
              <w:divBdr>
                <w:top w:val="none" w:sz="0" w:space="0" w:color="auto"/>
                <w:left w:val="none" w:sz="0" w:space="0" w:color="auto"/>
                <w:bottom w:val="none" w:sz="0" w:space="0" w:color="auto"/>
                <w:right w:val="none" w:sz="0" w:space="0" w:color="auto"/>
              </w:divBdr>
            </w:div>
            <w:div w:id="1312557052">
              <w:marLeft w:val="0"/>
              <w:marRight w:val="0"/>
              <w:marTop w:val="0"/>
              <w:marBottom w:val="0"/>
              <w:divBdr>
                <w:top w:val="none" w:sz="0" w:space="0" w:color="auto"/>
                <w:left w:val="none" w:sz="0" w:space="0" w:color="auto"/>
                <w:bottom w:val="none" w:sz="0" w:space="0" w:color="auto"/>
                <w:right w:val="none" w:sz="0" w:space="0" w:color="auto"/>
              </w:divBdr>
              <w:divsChild>
                <w:div w:id="16505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3945">
          <w:marLeft w:val="0"/>
          <w:marRight w:val="0"/>
          <w:marTop w:val="0"/>
          <w:marBottom w:val="0"/>
          <w:divBdr>
            <w:top w:val="none" w:sz="0" w:space="0" w:color="auto"/>
            <w:left w:val="none" w:sz="0" w:space="0" w:color="auto"/>
            <w:bottom w:val="none" w:sz="0" w:space="0" w:color="auto"/>
            <w:right w:val="none" w:sz="0" w:space="0" w:color="auto"/>
          </w:divBdr>
          <w:divsChild>
            <w:div w:id="1252083859">
              <w:marLeft w:val="0"/>
              <w:marRight w:val="0"/>
              <w:marTop w:val="0"/>
              <w:marBottom w:val="0"/>
              <w:divBdr>
                <w:top w:val="none" w:sz="0" w:space="0" w:color="auto"/>
                <w:left w:val="none" w:sz="0" w:space="0" w:color="auto"/>
                <w:bottom w:val="none" w:sz="0" w:space="0" w:color="auto"/>
                <w:right w:val="none" w:sz="0" w:space="0" w:color="auto"/>
              </w:divBdr>
              <w:divsChild>
                <w:div w:id="1255359751">
                  <w:marLeft w:val="0"/>
                  <w:marRight w:val="0"/>
                  <w:marTop w:val="0"/>
                  <w:marBottom w:val="0"/>
                  <w:divBdr>
                    <w:top w:val="none" w:sz="0" w:space="0" w:color="auto"/>
                    <w:left w:val="none" w:sz="0" w:space="0" w:color="auto"/>
                    <w:bottom w:val="none" w:sz="0" w:space="0" w:color="auto"/>
                    <w:right w:val="none" w:sz="0" w:space="0" w:color="auto"/>
                  </w:divBdr>
                </w:div>
              </w:divsChild>
            </w:div>
            <w:div w:id="1593467389">
              <w:marLeft w:val="0"/>
              <w:marRight w:val="150"/>
              <w:marTop w:val="0"/>
              <w:marBottom w:val="150"/>
              <w:divBdr>
                <w:top w:val="none" w:sz="0" w:space="0" w:color="auto"/>
                <w:left w:val="none" w:sz="0" w:space="0" w:color="auto"/>
                <w:bottom w:val="none" w:sz="0" w:space="0" w:color="auto"/>
                <w:right w:val="none" w:sz="0" w:space="0" w:color="auto"/>
              </w:divBdr>
            </w:div>
          </w:divsChild>
        </w:div>
        <w:div w:id="1701199120">
          <w:marLeft w:val="0"/>
          <w:marRight w:val="0"/>
          <w:marTop w:val="0"/>
          <w:marBottom w:val="0"/>
          <w:divBdr>
            <w:top w:val="none" w:sz="0" w:space="0" w:color="auto"/>
            <w:left w:val="none" w:sz="0" w:space="0" w:color="auto"/>
            <w:bottom w:val="none" w:sz="0" w:space="0" w:color="auto"/>
            <w:right w:val="none" w:sz="0" w:space="0" w:color="auto"/>
          </w:divBdr>
          <w:divsChild>
            <w:div w:id="274866718">
              <w:marLeft w:val="0"/>
              <w:marRight w:val="150"/>
              <w:marTop w:val="0"/>
              <w:marBottom w:val="150"/>
              <w:divBdr>
                <w:top w:val="none" w:sz="0" w:space="0" w:color="auto"/>
                <w:left w:val="none" w:sz="0" w:space="0" w:color="auto"/>
                <w:bottom w:val="none" w:sz="0" w:space="0" w:color="auto"/>
                <w:right w:val="none" w:sz="0" w:space="0" w:color="auto"/>
              </w:divBdr>
            </w:div>
            <w:div w:id="1699773952">
              <w:marLeft w:val="0"/>
              <w:marRight w:val="0"/>
              <w:marTop w:val="0"/>
              <w:marBottom w:val="0"/>
              <w:divBdr>
                <w:top w:val="none" w:sz="0" w:space="0" w:color="auto"/>
                <w:left w:val="none" w:sz="0" w:space="0" w:color="auto"/>
                <w:bottom w:val="none" w:sz="0" w:space="0" w:color="auto"/>
                <w:right w:val="none" w:sz="0" w:space="0" w:color="auto"/>
              </w:divBdr>
              <w:divsChild>
                <w:div w:id="20696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0955">
          <w:marLeft w:val="0"/>
          <w:marRight w:val="0"/>
          <w:marTop w:val="0"/>
          <w:marBottom w:val="0"/>
          <w:divBdr>
            <w:top w:val="none" w:sz="0" w:space="0" w:color="auto"/>
            <w:left w:val="none" w:sz="0" w:space="0" w:color="auto"/>
            <w:bottom w:val="none" w:sz="0" w:space="0" w:color="auto"/>
            <w:right w:val="none" w:sz="0" w:space="0" w:color="auto"/>
          </w:divBdr>
          <w:divsChild>
            <w:div w:id="247740073">
              <w:marLeft w:val="0"/>
              <w:marRight w:val="0"/>
              <w:marTop w:val="0"/>
              <w:marBottom w:val="0"/>
              <w:divBdr>
                <w:top w:val="none" w:sz="0" w:space="0" w:color="auto"/>
                <w:left w:val="none" w:sz="0" w:space="0" w:color="auto"/>
                <w:bottom w:val="none" w:sz="0" w:space="0" w:color="auto"/>
                <w:right w:val="none" w:sz="0" w:space="0" w:color="auto"/>
              </w:divBdr>
              <w:divsChild>
                <w:div w:id="2028093034">
                  <w:marLeft w:val="0"/>
                  <w:marRight w:val="0"/>
                  <w:marTop w:val="0"/>
                  <w:marBottom w:val="0"/>
                  <w:divBdr>
                    <w:top w:val="none" w:sz="0" w:space="0" w:color="auto"/>
                    <w:left w:val="none" w:sz="0" w:space="0" w:color="auto"/>
                    <w:bottom w:val="none" w:sz="0" w:space="0" w:color="auto"/>
                    <w:right w:val="none" w:sz="0" w:space="0" w:color="auto"/>
                  </w:divBdr>
                </w:div>
              </w:divsChild>
            </w:div>
            <w:div w:id="12585618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385718231">
      <w:bodyDiv w:val="1"/>
      <w:marLeft w:val="0"/>
      <w:marRight w:val="0"/>
      <w:marTop w:val="0"/>
      <w:marBottom w:val="0"/>
      <w:divBdr>
        <w:top w:val="none" w:sz="0" w:space="0" w:color="auto"/>
        <w:left w:val="none" w:sz="0" w:space="0" w:color="auto"/>
        <w:bottom w:val="none" w:sz="0" w:space="0" w:color="auto"/>
        <w:right w:val="none" w:sz="0" w:space="0" w:color="auto"/>
      </w:divBdr>
      <w:divsChild>
        <w:div w:id="130633975">
          <w:marLeft w:val="0"/>
          <w:marRight w:val="0"/>
          <w:marTop w:val="0"/>
          <w:marBottom w:val="0"/>
          <w:divBdr>
            <w:top w:val="none" w:sz="0" w:space="0" w:color="auto"/>
            <w:left w:val="none" w:sz="0" w:space="0" w:color="auto"/>
            <w:bottom w:val="none" w:sz="0" w:space="0" w:color="auto"/>
            <w:right w:val="none" w:sz="0" w:space="0" w:color="auto"/>
          </w:divBdr>
          <w:divsChild>
            <w:div w:id="1202092169">
              <w:marLeft w:val="0"/>
              <w:marRight w:val="150"/>
              <w:marTop w:val="0"/>
              <w:marBottom w:val="150"/>
              <w:divBdr>
                <w:top w:val="none" w:sz="0" w:space="0" w:color="auto"/>
                <w:left w:val="none" w:sz="0" w:space="0" w:color="auto"/>
                <w:bottom w:val="none" w:sz="0" w:space="0" w:color="auto"/>
                <w:right w:val="none" w:sz="0" w:space="0" w:color="auto"/>
              </w:divBdr>
            </w:div>
            <w:div w:id="1475218166">
              <w:marLeft w:val="0"/>
              <w:marRight w:val="0"/>
              <w:marTop w:val="0"/>
              <w:marBottom w:val="0"/>
              <w:divBdr>
                <w:top w:val="none" w:sz="0" w:space="0" w:color="auto"/>
                <w:left w:val="none" w:sz="0" w:space="0" w:color="auto"/>
                <w:bottom w:val="none" w:sz="0" w:space="0" w:color="auto"/>
                <w:right w:val="none" w:sz="0" w:space="0" w:color="auto"/>
              </w:divBdr>
              <w:divsChild>
                <w:div w:id="11172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1922">
          <w:marLeft w:val="0"/>
          <w:marRight w:val="0"/>
          <w:marTop w:val="0"/>
          <w:marBottom w:val="0"/>
          <w:divBdr>
            <w:top w:val="none" w:sz="0" w:space="0" w:color="auto"/>
            <w:left w:val="none" w:sz="0" w:space="0" w:color="auto"/>
            <w:bottom w:val="none" w:sz="0" w:space="0" w:color="auto"/>
            <w:right w:val="none" w:sz="0" w:space="0" w:color="auto"/>
          </w:divBdr>
          <w:divsChild>
            <w:div w:id="1815247684">
              <w:marLeft w:val="0"/>
              <w:marRight w:val="0"/>
              <w:marTop w:val="0"/>
              <w:marBottom w:val="0"/>
              <w:divBdr>
                <w:top w:val="none" w:sz="0" w:space="0" w:color="auto"/>
                <w:left w:val="none" w:sz="0" w:space="0" w:color="auto"/>
                <w:bottom w:val="none" w:sz="0" w:space="0" w:color="auto"/>
                <w:right w:val="none" w:sz="0" w:space="0" w:color="auto"/>
              </w:divBdr>
              <w:divsChild>
                <w:div w:id="71707881">
                  <w:marLeft w:val="0"/>
                  <w:marRight w:val="0"/>
                  <w:marTop w:val="0"/>
                  <w:marBottom w:val="0"/>
                  <w:divBdr>
                    <w:top w:val="none" w:sz="0" w:space="0" w:color="auto"/>
                    <w:left w:val="none" w:sz="0" w:space="0" w:color="auto"/>
                    <w:bottom w:val="none" w:sz="0" w:space="0" w:color="auto"/>
                    <w:right w:val="none" w:sz="0" w:space="0" w:color="auto"/>
                  </w:divBdr>
                </w:div>
              </w:divsChild>
            </w:div>
            <w:div w:id="1956985660">
              <w:marLeft w:val="0"/>
              <w:marRight w:val="150"/>
              <w:marTop w:val="0"/>
              <w:marBottom w:val="150"/>
              <w:divBdr>
                <w:top w:val="none" w:sz="0" w:space="0" w:color="auto"/>
                <w:left w:val="none" w:sz="0" w:space="0" w:color="auto"/>
                <w:bottom w:val="none" w:sz="0" w:space="0" w:color="auto"/>
                <w:right w:val="none" w:sz="0" w:space="0" w:color="auto"/>
              </w:divBdr>
            </w:div>
          </w:divsChild>
        </w:div>
        <w:div w:id="577247817">
          <w:marLeft w:val="0"/>
          <w:marRight w:val="0"/>
          <w:marTop w:val="0"/>
          <w:marBottom w:val="0"/>
          <w:divBdr>
            <w:top w:val="none" w:sz="0" w:space="0" w:color="auto"/>
            <w:left w:val="none" w:sz="0" w:space="0" w:color="auto"/>
            <w:bottom w:val="none" w:sz="0" w:space="0" w:color="auto"/>
            <w:right w:val="none" w:sz="0" w:space="0" w:color="auto"/>
          </w:divBdr>
          <w:divsChild>
            <w:div w:id="327752827">
              <w:marLeft w:val="0"/>
              <w:marRight w:val="0"/>
              <w:marTop w:val="0"/>
              <w:marBottom w:val="0"/>
              <w:divBdr>
                <w:top w:val="none" w:sz="0" w:space="0" w:color="auto"/>
                <w:left w:val="none" w:sz="0" w:space="0" w:color="auto"/>
                <w:bottom w:val="none" w:sz="0" w:space="0" w:color="auto"/>
                <w:right w:val="none" w:sz="0" w:space="0" w:color="auto"/>
              </w:divBdr>
              <w:divsChild>
                <w:div w:id="464927588">
                  <w:marLeft w:val="0"/>
                  <w:marRight w:val="0"/>
                  <w:marTop w:val="0"/>
                  <w:marBottom w:val="0"/>
                  <w:divBdr>
                    <w:top w:val="none" w:sz="0" w:space="0" w:color="auto"/>
                    <w:left w:val="none" w:sz="0" w:space="0" w:color="auto"/>
                    <w:bottom w:val="none" w:sz="0" w:space="0" w:color="auto"/>
                    <w:right w:val="none" w:sz="0" w:space="0" w:color="auto"/>
                  </w:divBdr>
                </w:div>
              </w:divsChild>
            </w:div>
            <w:div w:id="717315693">
              <w:marLeft w:val="0"/>
              <w:marRight w:val="150"/>
              <w:marTop w:val="0"/>
              <w:marBottom w:val="150"/>
              <w:divBdr>
                <w:top w:val="none" w:sz="0" w:space="0" w:color="auto"/>
                <w:left w:val="none" w:sz="0" w:space="0" w:color="auto"/>
                <w:bottom w:val="none" w:sz="0" w:space="0" w:color="auto"/>
                <w:right w:val="none" w:sz="0" w:space="0" w:color="auto"/>
              </w:divBdr>
            </w:div>
          </w:divsChild>
        </w:div>
        <w:div w:id="720985526">
          <w:marLeft w:val="0"/>
          <w:marRight w:val="0"/>
          <w:marTop w:val="0"/>
          <w:marBottom w:val="0"/>
          <w:divBdr>
            <w:top w:val="none" w:sz="0" w:space="0" w:color="auto"/>
            <w:left w:val="none" w:sz="0" w:space="0" w:color="auto"/>
            <w:bottom w:val="none" w:sz="0" w:space="0" w:color="auto"/>
            <w:right w:val="none" w:sz="0" w:space="0" w:color="auto"/>
          </w:divBdr>
          <w:divsChild>
            <w:div w:id="1016808297">
              <w:marLeft w:val="0"/>
              <w:marRight w:val="0"/>
              <w:marTop w:val="0"/>
              <w:marBottom w:val="0"/>
              <w:divBdr>
                <w:top w:val="none" w:sz="0" w:space="0" w:color="auto"/>
                <w:left w:val="none" w:sz="0" w:space="0" w:color="auto"/>
                <w:bottom w:val="none" w:sz="0" w:space="0" w:color="auto"/>
                <w:right w:val="none" w:sz="0" w:space="0" w:color="auto"/>
              </w:divBdr>
              <w:divsChild>
                <w:div w:id="92630165">
                  <w:marLeft w:val="0"/>
                  <w:marRight w:val="0"/>
                  <w:marTop w:val="0"/>
                  <w:marBottom w:val="0"/>
                  <w:divBdr>
                    <w:top w:val="none" w:sz="0" w:space="0" w:color="auto"/>
                    <w:left w:val="none" w:sz="0" w:space="0" w:color="auto"/>
                    <w:bottom w:val="none" w:sz="0" w:space="0" w:color="auto"/>
                    <w:right w:val="none" w:sz="0" w:space="0" w:color="auto"/>
                  </w:divBdr>
                </w:div>
              </w:divsChild>
            </w:div>
            <w:div w:id="1893421389">
              <w:marLeft w:val="0"/>
              <w:marRight w:val="150"/>
              <w:marTop w:val="0"/>
              <w:marBottom w:val="150"/>
              <w:divBdr>
                <w:top w:val="none" w:sz="0" w:space="0" w:color="auto"/>
                <w:left w:val="none" w:sz="0" w:space="0" w:color="auto"/>
                <w:bottom w:val="none" w:sz="0" w:space="0" w:color="auto"/>
                <w:right w:val="none" w:sz="0" w:space="0" w:color="auto"/>
              </w:divBdr>
            </w:div>
          </w:divsChild>
        </w:div>
        <w:div w:id="970671064">
          <w:marLeft w:val="0"/>
          <w:marRight w:val="0"/>
          <w:marTop w:val="0"/>
          <w:marBottom w:val="0"/>
          <w:divBdr>
            <w:top w:val="none" w:sz="0" w:space="0" w:color="auto"/>
            <w:left w:val="none" w:sz="0" w:space="0" w:color="auto"/>
            <w:bottom w:val="none" w:sz="0" w:space="0" w:color="auto"/>
            <w:right w:val="none" w:sz="0" w:space="0" w:color="auto"/>
          </w:divBdr>
          <w:divsChild>
            <w:div w:id="152796276">
              <w:marLeft w:val="0"/>
              <w:marRight w:val="150"/>
              <w:marTop w:val="0"/>
              <w:marBottom w:val="150"/>
              <w:divBdr>
                <w:top w:val="none" w:sz="0" w:space="0" w:color="auto"/>
                <w:left w:val="none" w:sz="0" w:space="0" w:color="auto"/>
                <w:bottom w:val="none" w:sz="0" w:space="0" w:color="auto"/>
                <w:right w:val="none" w:sz="0" w:space="0" w:color="auto"/>
              </w:divBdr>
            </w:div>
            <w:div w:id="379523985">
              <w:marLeft w:val="0"/>
              <w:marRight w:val="0"/>
              <w:marTop w:val="0"/>
              <w:marBottom w:val="0"/>
              <w:divBdr>
                <w:top w:val="none" w:sz="0" w:space="0" w:color="auto"/>
                <w:left w:val="none" w:sz="0" w:space="0" w:color="auto"/>
                <w:bottom w:val="none" w:sz="0" w:space="0" w:color="auto"/>
                <w:right w:val="none" w:sz="0" w:space="0" w:color="auto"/>
              </w:divBdr>
              <w:divsChild>
                <w:div w:id="1449621586">
                  <w:marLeft w:val="0"/>
                  <w:marRight w:val="0"/>
                  <w:marTop w:val="0"/>
                  <w:marBottom w:val="0"/>
                  <w:divBdr>
                    <w:top w:val="none" w:sz="0" w:space="0" w:color="auto"/>
                    <w:left w:val="none" w:sz="0" w:space="0" w:color="auto"/>
                    <w:bottom w:val="none" w:sz="0" w:space="0" w:color="auto"/>
                    <w:right w:val="none" w:sz="0" w:space="0" w:color="auto"/>
                  </w:divBdr>
                  <w:divsChild>
                    <w:div w:id="1255016904">
                      <w:marLeft w:val="0"/>
                      <w:marRight w:val="0"/>
                      <w:marTop w:val="0"/>
                      <w:marBottom w:val="0"/>
                      <w:divBdr>
                        <w:top w:val="none" w:sz="0" w:space="0" w:color="auto"/>
                        <w:left w:val="none" w:sz="0" w:space="0" w:color="auto"/>
                        <w:bottom w:val="none" w:sz="0" w:space="0" w:color="auto"/>
                        <w:right w:val="none" w:sz="0" w:space="0" w:color="auto"/>
                      </w:divBdr>
                      <w:divsChild>
                        <w:div w:id="1460342927">
                          <w:marLeft w:val="0"/>
                          <w:marRight w:val="0"/>
                          <w:marTop w:val="0"/>
                          <w:marBottom w:val="0"/>
                          <w:divBdr>
                            <w:top w:val="none" w:sz="0" w:space="0" w:color="auto"/>
                            <w:left w:val="none" w:sz="0" w:space="0" w:color="auto"/>
                            <w:bottom w:val="none" w:sz="0" w:space="0" w:color="auto"/>
                            <w:right w:val="none" w:sz="0" w:space="0" w:color="auto"/>
                          </w:divBdr>
                          <w:divsChild>
                            <w:div w:id="6928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6816">
          <w:marLeft w:val="0"/>
          <w:marRight w:val="0"/>
          <w:marTop w:val="0"/>
          <w:marBottom w:val="0"/>
          <w:divBdr>
            <w:top w:val="none" w:sz="0" w:space="0" w:color="auto"/>
            <w:left w:val="none" w:sz="0" w:space="0" w:color="auto"/>
            <w:bottom w:val="none" w:sz="0" w:space="0" w:color="auto"/>
            <w:right w:val="none" w:sz="0" w:space="0" w:color="auto"/>
          </w:divBdr>
          <w:divsChild>
            <w:div w:id="1666741953">
              <w:marLeft w:val="0"/>
              <w:marRight w:val="150"/>
              <w:marTop w:val="0"/>
              <w:marBottom w:val="150"/>
              <w:divBdr>
                <w:top w:val="none" w:sz="0" w:space="0" w:color="auto"/>
                <w:left w:val="none" w:sz="0" w:space="0" w:color="auto"/>
                <w:bottom w:val="none" w:sz="0" w:space="0" w:color="auto"/>
                <w:right w:val="none" w:sz="0" w:space="0" w:color="auto"/>
              </w:divBdr>
            </w:div>
            <w:div w:id="1996258768">
              <w:marLeft w:val="0"/>
              <w:marRight w:val="0"/>
              <w:marTop w:val="0"/>
              <w:marBottom w:val="0"/>
              <w:divBdr>
                <w:top w:val="none" w:sz="0" w:space="0" w:color="auto"/>
                <w:left w:val="none" w:sz="0" w:space="0" w:color="auto"/>
                <w:bottom w:val="none" w:sz="0" w:space="0" w:color="auto"/>
                <w:right w:val="none" w:sz="0" w:space="0" w:color="auto"/>
              </w:divBdr>
              <w:divsChild>
                <w:div w:id="1181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9010">
          <w:marLeft w:val="0"/>
          <w:marRight w:val="0"/>
          <w:marTop w:val="0"/>
          <w:marBottom w:val="0"/>
          <w:divBdr>
            <w:top w:val="none" w:sz="0" w:space="0" w:color="auto"/>
            <w:left w:val="none" w:sz="0" w:space="0" w:color="auto"/>
            <w:bottom w:val="none" w:sz="0" w:space="0" w:color="auto"/>
            <w:right w:val="none" w:sz="0" w:space="0" w:color="auto"/>
          </w:divBdr>
          <w:divsChild>
            <w:div w:id="736439034">
              <w:marLeft w:val="0"/>
              <w:marRight w:val="150"/>
              <w:marTop w:val="0"/>
              <w:marBottom w:val="150"/>
              <w:divBdr>
                <w:top w:val="none" w:sz="0" w:space="0" w:color="auto"/>
                <w:left w:val="none" w:sz="0" w:space="0" w:color="auto"/>
                <w:bottom w:val="none" w:sz="0" w:space="0" w:color="auto"/>
                <w:right w:val="none" w:sz="0" w:space="0" w:color="auto"/>
              </w:divBdr>
            </w:div>
            <w:div w:id="1832286633">
              <w:marLeft w:val="0"/>
              <w:marRight w:val="0"/>
              <w:marTop w:val="0"/>
              <w:marBottom w:val="0"/>
              <w:divBdr>
                <w:top w:val="none" w:sz="0" w:space="0" w:color="auto"/>
                <w:left w:val="none" w:sz="0" w:space="0" w:color="auto"/>
                <w:bottom w:val="none" w:sz="0" w:space="0" w:color="auto"/>
                <w:right w:val="none" w:sz="0" w:space="0" w:color="auto"/>
              </w:divBdr>
              <w:divsChild>
                <w:div w:id="12515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81092">
          <w:marLeft w:val="0"/>
          <w:marRight w:val="0"/>
          <w:marTop w:val="0"/>
          <w:marBottom w:val="0"/>
          <w:divBdr>
            <w:top w:val="none" w:sz="0" w:space="0" w:color="auto"/>
            <w:left w:val="none" w:sz="0" w:space="0" w:color="auto"/>
            <w:bottom w:val="none" w:sz="0" w:space="0" w:color="auto"/>
            <w:right w:val="none" w:sz="0" w:space="0" w:color="auto"/>
          </w:divBdr>
          <w:divsChild>
            <w:div w:id="579872940">
              <w:marLeft w:val="0"/>
              <w:marRight w:val="0"/>
              <w:marTop w:val="0"/>
              <w:marBottom w:val="0"/>
              <w:divBdr>
                <w:top w:val="none" w:sz="0" w:space="0" w:color="auto"/>
                <w:left w:val="none" w:sz="0" w:space="0" w:color="auto"/>
                <w:bottom w:val="none" w:sz="0" w:space="0" w:color="auto"/>
                <w:right w:val="none" w:sz="0" w:space="0" w:color="auto"/>
              </w:divBdr>
              <w:divsChild>
                <w:div w:id="476728553">
                  <w:marLeft w:val="0"/>
                  <w:marRight w:val="0"/>
                  <w:marTop w:val="0"/>
                  <w:marBottom w:val="0"/>
                  <w:divBdr>
                    <w:top w:val="none" w:sz="0" w:space="0" w:color="auto"/>
                    <w:left w:val="none" w:sz="0" w:space="0" w:color="auto"/>
                    <w:bottom w:val="none" w:sz="0" w:space="0" w:color="auto"/>
                    <w:right w:val="none" w:sz="0" w:space="0" w:color="auto"/>
                  </w:divBdr>
                </w:div>
              </w:divsChild>
            </w:div>
            <w:div w:id="752898158">
              <w:marLeft w:val="0"/>
              <w:marRight w:val="150"/>
              <w:marTop w:val="0"/>
              <w:marBottom w:val="150"/>
              <w:divBdr>
                <w:top w:val="none" w:sz="0" w:space="0" w:color="auto"/>
                <w:left w:val="none" w:sz="0" w:space="0" w:color="auto"/>
                <w:bottom w:val="none" w:sz="0" w:space="0" w:color="auto"/>
                <w:right w:val="none" w:sz="0" w:space="0" w:color="auto"/>
              </w:divBdr>
            </w:div>
          </w:divsChild>
        </w:div>
        <w:div w:id="2117097865">
          <w:marLeft w:val="0"/>
          <w:marRight w:val="0"/>
          <w:marTop w:val="0"/>
          <w:marBottom w:val="0"/>
          <w:divBdr>
            <w:top w:val="none" w:sz="0" w:space="0" w:color="auto"/>
            <w:left w:val="none" w:sz="0" w:space="0" w:color="auto"/>
            <w:bottom w:val="none" w:sz="0" w:space="0" w:color="auto"/>
            <w:right w:val="none" w:sz="0" w:space="0" w:color="auto"/>
          </w:divBdr>
          <w:divsChild>
            <w:div w:id="747386060">
              <w:marLeft w:val="0"/>
              <w:marRight w:val="0"/>
              <w:marTop w:val="0"/>
              <w:marBottom w:val="0"/>
              <w:divBdr>
                <w:top w:val="none" w:sz="0" w:space="0" w:color="auto"/>
                <w:left w:val="none" w:sz="0" w:space="0" w:color="auto"/>
                <w:bottom w:val="none" w:sz="0" w:space="0" w:color="auto"/>
                <w:right w:val="none" w:sz="0" w:space="0" w:color="auto"/>
              </w:divBdr>
              <w:divsChild>
                <w:div w:id="1241793852">
                  <w:marLeft w:val="0"/>
                  <w:marRight w:val="0"/>
                  <w:marTop w:val="0"/>
                  <w:marBottom w:val="0"/>
                  <w:divBdr>
                    <w:top w:val="none" w:sz="0" w:space="0" w:color="auto"/>
                    <w:left w:val="none" w:sz="0" w:space="0" w:color="auto"/>
                    <w:bottom w:val="none" w:sz="0" w:space="0" w:color="auto"/>
                    <w:right w:val="none" w:sz="0" w:space="0" w:color="auto"/>
                  </w:divBdr>
                </w:div>
              </w:divsChild>
            </w:div>
            <w:div w:id="17013992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472751531">
      <w:bodyDiv w:val="1"/>
      <w:marLeft w:val="0"/>
      <w:marRight w:val="0"/>
      <w:marTop w:val="0"/>
      <w:marBottom w:val="0"/>
      <w:divBdr>
        <w:top w:val="none" w:sz="0" w:space="0" w:color="auto"/>
        <w:left w:val="none" w:sz="0" w:space="0" w:color="auto"/>
        <w:bottom w:val="none" w:sz="0" w:space="0" w:color="auto"/>
        <w:right w:val="none" w:sz="0" w:space="0" w:color="auto"/>
      </w:divBdr>
      <w:divsChild>
        <w:div w:id="1971323346">
          <w:marLeft w:val="0"/>
          <w:marRight w:val="0"/>
          <w:marTop w:val="0"/>
          <w:marBottom w:val="0"/>
          <w:divBdr>
            <w:top w:val="none" w:sz="0" w:space="0" w:color="auto"/>
            <w:left w:val="none" w:sz="0" w:space="0" w:color="auto"/>
            <w:bottom w:val="none" w:sz="0" w:space="0" w:color="auto"/>
            <w:right w:val="none" w:sz="0" w:space="0" w:color="auto"/>
          </w:divBdr>
        </w:div>
      </w:divsChild>
    </w:div>
    <w:div w:id="1513717082">
      <w:bodyDiv w:val="1"/>
      <w:marLeft w:val="0"/>
      <w:marRight w:val="0"/>
      <w:marTop w:val="0"/>
      <w:marBottom w:val="0"/>
      <w:divBdr>
        <w:top w:val="none" w:sz="0" w:space="0" w:color="auto"/>
        <w:left w:val="none" w:sz="0" w:space="0" w:color="auto"/>
        <w:bottom w:val="none" w:sz="0" w:space="0" w:color="auto"/>
        <w:right w:val="none" w:sz="0" w:space="0" w:color="auto"/>
      </w:divBdr>
    </w:div>
    <w:div w:id="1541480215">
      <w:bodyDiv w:val="1"/>
      <w:marLeft w:val="0"/>
      <w:marRight w:val="0"/>
      <w:marTop w:val="0"/>
      <w:marBottom w:val="0"/>
      <w:divBdr>
        <w:top w:val="none" w:sz="0" w:space="0" w:color="auto"/>
        <w:left w:val="none" w:sz="0" w:space="0" w:color="auto"/>
        <w:bottom w:val="none" w:sz="0" w:space="0" w:color="auto"/>
        <w:right w:val="none" w:sz="0" w:space="0" w:color="auto"/>
      </w:divBdr>
    </w:div>
    <w:div w:id="1595818059">
      <w:bodyDiv w:val="1"/>
      <w:marLeft w:val="0"/>
      <w:marRight w:val="0"/>
      <w:marTop w:val="0"/>
      <w:marBottom w:val="0"/>
      <w:divBdr>
        <w:top w:val="none" w:sz="0" w:space="0" w:color="auto"/>
        <w:left w:val="none" w:sz="0" w:space="0" w:color="auto"/>
        <w:bottom w:val="none" w:sz="0" w:space="0" w:color="auto"/>
        <w:right w:val="none" w:sz="0" w:space="0" w:color="auto"/>
      </w:divBdr>
      <w:divsChild>
        <w:div w:id="1365982074">
          <w:marLeft w:val="0"/>
          <w:marRight w:val="0"/>
          <w:marTop w:val="0"/>
          <w:marBottom w:val="0"/>
          <w:divBdr>
            <w:top w:val="none" w:sz="0" w:space="0" w:color="auto"/>
            <w:left w:val="none" w:sz="0" w:space="0" w:color="auto"/>
            <w:bottom w:val="none" w:sz="0" w:space="0" w:color="auto"/>
            <w:right w:val="none" w:sz="0" w:space="0" w:color="auto"/>
          </w:divBdr>
        </w:div>
      </w:divsChild>
    </w:div>
    <w:div w:id="1610965496">
      <w:bodyDiv w:val="1"/>
      <w:marLeft w:val="0"/>
      <w:marRight w:val="0"/>
      <w:marTop w:val="0"/>
      <w:marBottom w:val="0"/>
      <w:divBdr>
        <w:top w:val="none" w:sz="0" w:space="0" w:color="auto"/>
        <w:left w:val="none" w:sz="0" w:space="0" w:color="auto"/>
        <w:bottom w:val="none" w:sz="0" w:space="0" w:color="auto"/>
        <w:right w:val="none" w:sz="0" w:space="0" w:color="auto"/>
      </w:divBdr>
      <w:divsChild>
        <w:div w:id="1071389000">
          <w:marLeft w:val="0"/>
          <w:marRight w:val="0"/>
          <w:marTop w:val="0"/>
          <w:marBottom w:val="0"/>
          <w:divBdr>
            <w:top w:val="none" w:sz="0" w:space="0" w:color="auto"/>
            <w:left w:val="none" w:sz="0" w:space="0" w:color="auto"/>
            <w:bottom w:val="none" w:sz="0" w:space="0" w:color="auto"/>
            <w:right w:val="none" w:sz="0" w:space="0" w:color="auto"/>
          </w:divBdr>
        </w:div>
      </w:divsChild>
    </w:div>
    <w:div w:id="1617055522">
      <w:bodyDiv w:val="1"/>
      <w:marLeft w:val="0"/>
      <w:marRight w:val="0"/>
      <w:marTop w:val="0"/>
      <w:marBottom w:val="0"/>
      <w:divBdr>
        <w:top w:val="none" w:sz="0" w:space="0" w:color="auto"/>
        <w:left w:val="none" w:sz="0" w:space="0" w:color="auto"/>
        <w:bottom w:val="none" w:sz="0" w:space="0" w:color="auto"/>
        <w:right w:val="none" w:sz="0" w:space="0" w:color="auto"/>
      </w:divBdr>
      <w:divsChild>
        <w:div w:id="1002124331">
          <w:marLeft w:val="0"/>
          <w:marRight w:val="0"/>
          <w:marTop w:val="0"/>
          <w:marBottom w:val="0"/>
          <w:divBdr>
            <w:top w:val="none" w:sz="0" w:space="0" w:color="auto"/>
            <w:left w:val="none" w:sz="0" w:space="0" w:color="auto"/>
            <w:bottom w:val="none" w:sz="0" w:space="0" w:color="auto"/>
            <w:right w:val="none" w:sz="0" w:space="0" w:color="auto"/>
          </w:divBdr>
          <w:divsChild>
            <w:div w:id="1274361471">
              <w:marLeft w:val="0"/>
              <w:marRight w:val="0"/>
              <w:marTop w:val="0"/>
              <w:marBottom w:val="0"/>
              <w:divBdr>
                <w:top w:val="none" w:sz="0" w:space="0" w:color="auto"/>
                <w:left w:val="none" w:sz="0" w:space="0" w:color="auto"/>
                <w:bottom w:val="none" w:sz="0" w:space="0" w:color="auto"/>
                <w:right w:val="none" w:sz="0" w:space="0" w:color="auto"/>
              </w:divBdr>
              <w:divsChild>
                <w:div w:id="604659640">
                  <w:marLeft w:val="0"/>
                  <w:marRight w:val="0"/>
                  <w:marTop w:val="0"/>
                  <w:marBottom w:val="0"/>
                  <w:divBdr>
                    <w:top w:val="none" w:sz="0" w:space="0" w:color="auto"/>
                    <w:left w:val="none" w:sz="0" w:space="0" w:color="auto"/>
                    <w:bottom w:val="none" w:sz="0" w:space="0" w:color="auto"/>
                    <w:right w:val="none" w:sz="0" w:space="0" w:color="auto"/>
                  </w:divBdr>
                </w:div>
                <w:div w:id="965282478">
                  <w:marLeft w:val="0"/>
                  <w:marRight w:val="0"/>
                  <w:marTop w:val="0"/>
                  <w:marBottom w:val="0"/>
                  <w:divBdr>
                    <w:top w:val="none" w:sz="0" w:space="0" w:color="auto"/>
                    <w:left w:val="none" w:sz="0" w:space="0" w:color="auto"/>
                    <w:bottom w:val="none" w:sz="0" w:space="0" w:color="auto"/>
                    <w:right w:val="none" w:sz="0" w:space="0" w:color="auto"/>
                  </w:divBdr>
                </w:div>
                <w:div w:id="973145967">
                  <w:marLeft w:val="0"/>
                  <w:marRight w:val="0"/>
                  <w:marTop w:val="0"/>
                  <w:marBottom w:val="0"/>
                  <w:divBdr>
                    <w:top w:val="none" w:sz="0" w:space="0" w:color="auto"/>
                    <w:left w:val="none" w:sz="0" w:space="0" w:color="auto"/>
                    <w:bottom w:val="none" w:sz="0" w:space="0" w:color="auto"/>
                    <w:right w:val="none" w:sz="0" w:space="0" w:color="auto"/>
                  </w:divBdr>
                </w:div>
                <w:div w:id="1109005323">
                  <w:marLeft w:val="0"/>
                  <w:marRight w:val="0"/>
                  <w:marTop w:val="0"/>
                  <w:marBottom w:val="0"/>
                  <w:divBdr>
                    <w:top w:val="none" w:sz="0" w:space="0" w:color="auto"/>
                    <w:left w:val="none" w:sz="0" w:space="0" w:color="auto"/>
                    <w:bottom w:val="none" w:sz="0" w:space="0" w:color="auto"/>
                    <w:right w:val="none" w:sz="0" w:space="0" w:color="auto"/>
                  </w:divBdr>
                </w:div>
                <w:div w:id="1715040695">
                  <w:marLeft w:val="0"/>
                  <w:marRight w:val="0"/>
                  <w:marTop w:val="0"/>
                  <w:marBottom w:val="0"/>
                  <w:divBdr>
                    <w:top w:val="none" w:sz="0" w:space="0" w:color="auto"/>
                    <w:left w:val="none" w:sz="0" w:space="0" w:color="auto"/>
                    <w:bottom w:val="none" w:sz="0" w:space="0" w:color="auto"/>
                    <w:right w:val="none" w:sz="0" w:space="0" w:color="auto"/>
                  </w:divBdr>
                </w:div>
              </w:divsChild>
            </w:div>
            <w:div w:id="1921210446">
              <w:marLeft w:val="0"/>
              <w:marRight w:val="0"/>
              <w:marTop w:val="0"/>
              <w:marBottom w:val="0"/>
              <w:divBdr>
                <w:top w:val="none" w:sz="0" w:space="0" w:color="auto"/>
                <w:left w:val="none" w:sz="0" w:space="0" w:color="auto"/>
                <w:bottom w:val="none" w:sz="0" w:space="0" w:color="auto"/>
                <w:right w:val="none" w:sz="0" w:space="0" w:color="auto"/>
              </w:divBdr>
              <w:divsChild>
                <w:div w:id="13825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002">
          <w:marLeft w:val="0"/>
          <w:marRight w:val="0"/>
          <w:marTop w:val="0"/>
          <w:marBottom w:val="0"/>
          <w:divBdr>
            <w:top w:val="none" w:sz="0" w:space="0" w:color="auto"/>
            <w:left w:val="none" w:sz="0" w:space="0" w:color="auto"/>
            <w:bottom w:val="none" w:sz="0" w:space="0" w:color="auto"/>
            <w:right w:val="none" w:sz="0" w:space="0" w:color="auto"/>
          </w:divBdr>
          <w:divsChild>
            <w:div w:id="2135635460">
              <w:marLeft w:val="0"/>
              <w:marRight w:val="0"/>
              <w:marTop w:val="0"/>
              <w:marBottom w:val="0"/>
              <w:divBdr>
                <w:top w:val="none" w:sz="0" w:space="0" w:color="auto"/>
                <w:left w:val="none" w:sz="0" w:space="0" w:color="auto"/>
                <w:bottom w:val="none" w:sz="0" w:space="0" w:color="auto"/>
                <w:right w:val="none" w:sz="0" w:space="0" w:color="auto"/>
              </w:divBdr>
              <w:divsChild>
                <w:div w:id="1998997065">
                  <w:marLeft w:val="0"/>
                  <w:marRight w:val="0"/>
                  <w:marTop w:val="0"/>
                  <w:marBottom w:val="0"/>
                  <w:divBdr>
                    <w:top w:val="none" w:sz="0" w:space="0" w:color="auto"/>
                    <w:left w:val="none" w:sz="0" w:space="0" w:color="auto"/>
                    <w:bottom w:val="none" w:sz="0" w:space="0" w:color="auto"/>
                    <w:right w:val="none" w:sz="0" w:space="0" w:color="auto"/>
                  </w:divBdr>
                  <w:divsChild>
                    <w:div w:id="1230454748">
                      <w:marLeft w:val="0"/>
                      <w:marRight w:val="0"/>
                      <w:marTop w:val="0"/>
                      <w:marBottom w:val="0"/>
                      <w:divBdr>
                        <w:top w:val="none" w:sz="0" w:space="0" w:color="auto"/>
                        <w:left w:val="none" w:sz="0" w:space="0" w:color="auto"/>
                        <w:bottom w:val="none" w:sz="0" w:space="0" w:color="auto"/>
                        <w:right w:val="none" w:sz="0" w:space="0" w:color="auto"/>
                      </w:divBdr>
                    </w:div>
                  </w:divsChild>
                </w:div>
                <w:div w:id="20585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9138">
          <w:marLeft w:val="0"/>
          <w:marRight w:val="0"/>
          <w:marTop w:val="0"/>
          <w:marBottom w:val="0"/>
          <w:divBdr>
            <w:top w:val="none" w:sz="0" w:space="0" w:color="auto"/>
            <w:left w:val="none" w:sz="0" w:space="0" w:color="auto"/>
            <w:bottom w:val="none" w:sz="0" w:space="0" w:color="auto"/>
            <w:right w:val="none" w:sz="0" w:space="0" w:color="auto"/>
          </w:divBdr>
          <w:divsChild>
            <w:div w:id="11953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6980">
      <w:bodyDiv w:val="1"/>
      <w:marLeft w:val="0"/>
      <w:marRight w:val="0"/>
      <w:marTop w:val="0"/>
      <w:marBottom w:val="0"/>
      <w:divBdr>
        <w:top w:val="none" w:sz="0" w:space="0" w:color="auto"/>
        <w:left w:val="none" w:sz="0" w:space="0" w:color="auto"/>
        <w:bottom w:val="none" w:sz="0" w:space="0" w:color="auto"/>
        <w:right w:val="none" w:sz="0" w:space="0" w:color="auto"/>
      </w:divBdr>
    </w:div>
    <w:div w:id="1663510047">
      <w:bodyDiv w:val="1"/>
      <w:marLeft w:val="0"/>
      <w:marRight w:val="0"/>
      <w:marTop w:val="0"/>
      <w:marBottom w:val="0"/>
      <w:divBdr>
        <w:top w:val="none" w:sz="0" w:space="0" w:color="auto"/>
        <w:left w:val="none" w:sz="0" w:space="0" w:color="auto"/>
        <w:bottom w:val="none" w:sz="0" w:space="0" w:color="auto"/>
        <w:right w:val="none" w:sz="0" w:space="0" w:color="auto"/>
      </w:divBdr>
    </w:div>
    <w:div w:id="1843157624">
      <w:bodyDiv w:val="1"/>
      <w:marLeft w:val="0"/>
      <w:marRight w:val="0"/>
      <w:marTop w:val="0"/>
      <w:marBottom w:val="0"/>
      <w:divBdr>
        <w:top w:val="none" w:sz="0" w:space="0" w:color="auto"/>
        <w:left w:val="none" w:sz="0" w:space="0" w:color="auto"/>
        <w:bottom w:val="none" w:sz="0" w:space="0" w:color="auto"/>
        <w:right w:val="none" w:sz="0" w:space="0" w:color="auto"/>
      </w:divBdr>
      <w:divsChild>
        <w:div w:id="729763644">
          <w:marLeft w:val="0"/>
          <w:marRight w:val="0"/>
          <w:marTop w:val="0"/>
          <w:marBottom w:val="0"/>
          <w:divBdr>
            <w:top w:val="none" w:sz="0" w:space="0" w:color="auto"/>
            <w:left w:val="none" w:sz="0" w:space="0" w:color="auto"/>
            <w:bottom w:val="none" w:sz="0" w:space="0" w:color="auto"/>
            <w:right w:val="none" w:sz="0" w:space="0" w:color="auto"/>
          </w:divBdr>
        </w:div>
        <w:div w:id="776103946">
          <w:marLeft w:val="0"/>
          <w:marRight w:val="0"/>
          <w:marTop w:val="0"/>
          <w:marBottom w:val="0"/>
          <w:divBdr>
            <w:top w:val="none" w:sz="0" w:space="0" w:color="auto"/>
            <w:left w:val="none" w:sz="0" w:space="0" w:color="auto"/>
            <w:bottom w:val="none" w:sz="0" w:space="0" w:color="auto"/>
            <w:right w:val="none" w:sz="0" w:space="0" w:color="auto"/>
          </w:divBdr>
        </w:div>
        <w:div w:id="1205868917">
          <w:marLeft w:val="0"/>
          <w:marRight w:val="0"/>
          <w:marTop w:val="0"/>
          <w:marBottom w:val="0"/>
          <w:divBdr>
            <w:top w:val="none" w:sz="0" w:space="0" w:color="auto"/>
            <w:left w:val="none" w:sz="0" w:space="0" w:color="auto"/>
            <w:bottom w:val="none" w:sz="0" w:space="0" w:color="auto"/>
            <w:right w:val="none" w:sz="0" w:space="0" w:color="auto"/>
          </w:divBdr>
        </w:div>
        <w:div w:id="1571160419">
          <w:marLeft w:val="0"/>
          <w:marRight w:val="0"/>
          <w:marTop w:val="0"/>
          <w:marBottom w:val="0"/>
          <w:divBdr>
            <w:top w:val="none" w:sz="0" w:space="0" w:color="auto"/>
            <w:left w:val="none" w:sz="0" w:space="0" w:color="auto"/>
            <w:bottom w:val="none" w:sz="0" w:space="0" w:color="auto"/>
            <w:right w:val="none" w:sz="0" w:space="0" w:color="auto"/>
          </w:divBdr>
        </w:div>
      </w:divsChild>
    </w:div>
    <w:div w:id="1887139367">
      <w:bodyDiv w:val="1"/>
      <w:marLeft w:val="0"/>
      <w:marRight w:val="0"/>
      <w:marTop w:val="0"/>
      <w:marBottom w:val="0"/>
      <w:divBdr>
        <w:top w:val="none" w:sz="0" w:space="0" w:color="auto"/>
        <w:left w:val="none" w:sz="0" w:space="0" w:color="auto"/>
        <w:bottom w:val="none" w:sz="0" w:space="0" w:color="auto"/>
        <w:right w:val="none" w:sz="0" w:space="0" w:color="auto"/>
      </w:divBdr>
    </w:div>
    <w:div w:id="1927835693">
      <w:bodyDiv w:val="1"/>
      <w:marLeft w:val="0"/>
      <w:marRight w:val="0"/>
      <w:marTop w:val="0"/>
      <w:marBottom w:val="0"/>
      <w:divBdr>
        <w:top w:val="none" w:sz="0" w:space="0" w:color="auto"/>
        <w:left w:val="none" w:sz="0" w:space="0" w:color="auto"/>
        <w:bottom w:val="none" w:sz="0" w:space="0" w:color="auto"/>
        <w:right w:val="none" w:sz="0" w:space="0" w:color="auto"/>
      </w:divBdr>
    </w:div>
    <w:div w:id="1944915861">
      <w:bodyDiv w:val="1"/>
      <w:marLeft w:val="0"/>
      <w:marRight w:val="0"/>
      <w:marTop w:val="0"/>
      <w:marBottom w:val="0"/>
      <w:divBdr>
        <w:top w:val="none" w:sz="0" w:space="0" w:color="auto"/>
        <w:left w:val="none" w:sz="0" w:space="0" w:color="auto"/>
        <w:bottom w:val="none" w:sz="0" w:space="0" w:color="auto"/>
        <w:right w:val="none" w:sz="0" w:space="0" w:color="auto"/>
      </w:divBdr>
      <w:divsChild>
        <w:div w:id="430972549">
          <w:marLeft w:val="0"/>
          <w:marRight w:val="0"/>
          <w:marTop w:val="0"/>
          <w:marBottom w:val="0"/>
          <w:divBdr>
            <w:top w:val="none" w:sz="0" w:space="0" w:color="auto"/>
            <w:left w:val="none" w:sz="0" w:space="0" w:color="auto"/>
            <w:bottom w:val="none" w:sz="0" w:space="0" w:color="auto"/>
            <w:right w:val="none" w:sz="0" w:space="0" w:color="auto"/>
          </w:divBdr>
        </w:div>
      </w:divsChild>
    </w:div>
    <w:div w:id="1987007506">
      <w:bodyDiv w:val="1"/>
      <w:marLeft w:val="0"/>
      <w:marRight w:val="0"/>
      <w:marTop w:val="0"/>
      <w:marBottom w:val="0"/>
      <w:divBdr>
        <w:top w:val="none" w:sz="0" w:space="0" w:color="auto"/>
        <w:left w:val="none" w:sz="0" w:space="0" w:color="auto"/>
        <w:bottom w:val="none" w:sz="0" w:space="0" w:color="auto"/>
        <w:right w:val="none" w:sz="0" w:space="0" w:color="auto"/>
      </w:divBdr>
      <w:divsChild>
        <w:div w:id="938873500">
          <w:marLeft w:val="0"/>
          <w:marRight w:val="0"/>
          <w:marTop w:val="0"/>
          <w:marBottom w:val="0"/>
          <w:divBdr>
            <w:top w:val="none" w:sz="0" w:space="0" w:color="auto"/>
            <w:left w:val="none" w:sz="0" w:space="0" w:color="auto"/>
            <w:bottom w:val="none" w:sz="0" w:space="0" w:color="auto"/>
            <w:right w:val="none" w:sz="0" w:space="0" w:color="auto"/>
          </w:divBdr>
        </w:div>
      </w:divsChild>
    </w:div>
    <w:div w:id="2075275390">
      <w:bodyDiv w:val="1"/>
      <w:marLeft w:val="0"/>
      <w:marRight w:val="0"/>
      <w:marTop w:val="0"/>
      <w:marBottom w:val="0"/>
      <w:divBdr>
        <w:top w:val="none" w:sz="0" w:space="0" w:color="auto"/>
        <w:left w:val="none" w:sz="0" w:space="0" w:color="auto"/>
        <w:bottom w:val="none" w:sz="0" w:space="0" w:color="auto"/>
        <w:right w:val="none" w:sz="0" w:space="0" w:color="auto"/>
      </w:divBdr>
      <w:divsChild>
        <w:div w:id="525094452">
          <w:marLeft w:val="0"/>
          <w:marRight w:val="0"/>
          <w:marTop w:val="0"/>
          <w:marBottom w:val="0"/>
          <w:divBdr>
            <w:top w:val="none" w:sz="0" w:space="0" w:color="auto"/>
            <w:left w:val="none" w:sz="0" w:space="0" w:color="auto"/>
            <w:bottom w:val="none" w:sz="0" w:space="0" w:color="auto"/>
            <w:right w:val="none" w:sz="0" w:space="0" w:color="auto"/>
          </w:divBdr>
        </w:div>
        <w:div w:id="1120412921">
          <w:marLeft w:val="0"/>
          <w:marRight w:val="0"/>
          <w:marTop w:val="0"/>
          <w:marBottom w:val="564"/>
          <w:divBdr>
            <w:top w:val="none" w:sz="0" w:space="0" w:color="auto"/>
            <w:left w:val="none" w:sz="0" w:space="0" w:color="auto"/>
            <w:bottom w:val="none" w:sz="0" w:space="0" w:color="auto"/>
            <w:right w:val="none" w:sz="0" w:space="0" w:color="auto"/>
          </w:divBdr>
          <w:divsChild>
            <w:div w:id="1317222402">
              <w:marLeft w:val="0"/>
              <w:marRight w:val="0"/>
              <w:marTop w:val="0"/>
              <w:marBottom w:val="0"/>
              <w:divBdr>
                <w:top w:val="none" w:sz="0" w:space="0" w:color="auto"/>
                <w:left w:val="none" w:sz="0" w:space="0" w:color="auto"/>
                <w:bottom w:val="none" w:sz="0" w:space="0" w:color="auto"/>
                <w:right w:val="none" w:sz="0" w:space="0" w:color="auto"/>
              </w:divBdr>
            </w:div>
          </w:divsChild>
        </w:div>
        <w:div w:id="1765567351">
          <w:marLeft w:val="0"/>
          <w:marRight w:val="0"/>
          <w:marTop w:val="0"/>
          <w:marBottom w:val="0"/>
          <w:divBdr>
            <w:top w:val="none" w:sz="0" w:space="0" w:color="auto"/>
            <w:left w:val="none" w:sz="0" w:space="0" w:color="auto"/>
            <w:bottom w:val="none" w:sz="0" w:space="0" w:color="auto"/>
            <w:right w:val="none" w:sz="0" w:space="0" w:color="auto"/>
          </w:divBdr>
          <w:divsChild>
            <w:div w:id="1349942467">
              <w:marLeft w:val="0"/>
              <w:marRight w:val="0"/>
              <w:marTop w:val="0"/>
              <w:marBottom w:val="0"/>
              <w:divBdr>
                <w:top w:val="none" w:sz="0" w:space="0" w:color="auto"/>
                <w:left w:val="none" w:sz="0" w:space="0" w:color="auto"/>
                <w:bottom w:val="none" w:sz="0" w:space="0" w:color="auto"/>
                <w:right w:val="none" w:sz="0" w:space="0" w:color="auto"/>
              </w:divBdr>
              <w:divsChild>
                <w:div w:id="1093744396">
                  <w:marLeft w:val="0"/>
                  <w:marRight w:val="0"/>
                  <w:marTop w:val="0"/>
                  <w:marBottom w:val="0"/>
                  <w:divBdr>
                    <w:top w:val="none" w:sz="0" w:space="0" w:color="auto"/>
                    <w:left w:val="none" w:sz="0" w:space="0" w:color="auto"/>
                    <w:bottom w:val="none" w:sz="0" w:space="0" w:color="auto"/>
                    <w:right w:val="none" w:sz="0" w:space="0" w:color="auto"/>
                  </w:divBdr>
                  <w:divsChild>
                    <w:div w:id="1828859612">
                      <w:marLeft w:val="0"/>
                      <w:marRight w:val="0"/>
                      <w:marTop w:val="0"/>
                      <w:marBottom w:val="0"/>
                      <w:divBdr>
                        <w:top w:val="none" w:sz="0" w:space="0" w:color="auto"/>
                        <w:left w:val="none" w:sz="0" w:space="0" w:color="auto"/>
                        <w:bottom w:val="none" w:sz="0" w:space="0" w:color="auto"/>
                        <w:right w:val="none" w:sz="0" w:space="0" w:color="auto"/>
                      </w:divBdr>
                      <w:divsChild>
                        <w:div w:id="1250890606">
                          <w:marLeft w:val="0"/>
                          <w:marRight w:val="0"/>
                          <w:marTop w:val="0"/>
                          <w:marBottom w:val="0"/>
                          <w:divBdr>
                            <w:top w:val="none" w:sz="0" w:space="0" w:color="auto"/>
                            <w:left w:val="none" w:sz="0" w:space="0" w:color="auto"/>
                            <w:bottom w:val="none" w:sz="0" w:space="0" w:color="auto"/>
                            <w:right w:val="none" w:sz="0" w:space="0" w:color="auto"/>
                          </w:divBdr>
                          <w:divsChild>
                            <w:div w:id="591208652">
                              <w:marLeft w:val="0"/>
                              <w:marRight w:val="0"/>
                              <w:marTop w:val="0"/>
                              <w:marBottom w:val="0"/>
                              <w:divBdr>
                                <w:top w:val="none" w:sz="0" w:space="0" w:color="auto"/>
                                <w:left w:val="none" w:sz="0" w:space="0" w:color="auto"/>
                                <w:bottom w:val="none" w:sz="0" w:space="0" w:color="auto"/>
                                <w:right w:val="none" w:sz="0" w:space="0" w:color="auto"/>
                              </w:divBdr>
                              <w:divsChild>
                                <w:div w:id="1969973183">
                                  <w:marLeft w:val="0"/>
                                  <w:marRight w:val="0"/>
                                  <w:marTop w:val="150"/>
                                  <w:marBottom w:val="0"/>
                                  <w:divBdr>
                                    <w:top w:val="none" w:sz="0" w:space="0" w:color="auto"/>
                                    <w:left w:val="none" w:sz="0" w:space="0" w:color="auto"/>
                                    <w:bottom w:val="none" w:sz="0" w:space="0" w:color="auto"/>
                                    <w:right w:val="none" w:sz="0" w:space="0" w:color="auto"/>
                                  </w:divBdr>
                                  <w:divsChild>
                                    <w:div w:id="312417369">
                                      <w:marLeft w:val="0"/>
                                      <w:marRight w:val="0"/>
                                      <w:marTop w:val="0"/>
                                      <w:marBottom w:val="450"/>
                                      <w:divBdr>
                                        <w:top w:val="none" w:sz="0" w:space="0" w:color="auto"/>
                                        <w:left w:val="none" w:sz="0" w:space="0" w:color="auto"/>
                                        <w:bottom w:val="none" w:sz="0" w:space="0" w:color="auto"/>
                                        <w:right w:val="none" w:sz="0" w:space="0" w:color="auto"/>
                                      </w:divBdr>
                                      <w:divsChild>
                                        <w:div w:id="307904815">
                                          <w:marLeft w:val="0"/>
                                          <w:marRight w:val="0"/>
                                          <w:marTop w:val="0"/>
                                          <w:marBottom w:val="0"/>
                                          <w:divBdr>
                                            <w:top w:val="none" w:sz="0" w:space="0" w:color="auto"/>
                                            <w:left w:val="none" w:sz="0" w:space="0" w:color="auto"/>
                                            <w:bottom w:val="none" w:sz="0" w:space="0" w:color="auto"/>
                                            <w:right w:val="none" w:sz="0" w:space="0" w:color="auto"/>
                                          </w:divBdr>
                                          <w:divsChild>
                                            <w:div w:id="1376352148">
                                              <w:marLeft w:val="0"/>
                                              <w:marRight w:val="0"/>
                                              <w:marTop w:val="0"/>
                                              <w:marBottom w:val="0"/>
                                              <w:divBdr>
                                                <w:top w:val="none" w:sz="0" w:space="0" w:color="auto"/>
                                                <w:left w:val="none" w:sz="0" w:space="0" w:color="auto"/>
                                                <w:bottom w:val="none" w:sz="0" w:space="0" w:color="auto"/>
                                                <w:right w:val="none" w:sz="0" w:space="0" w:color="auto"/>
                                              </w:divBdr>
                                              <w:divsChild>
                                                <w:div w:id="768814335">
                                                  <w:marLeft w:val="0"/>
                                                  <w:marRight w:val="0"/>
                                                  <w:marTop w:val="0"/>
                                                  <w:marBottom w:val="0"/>
                                                  <w:divBdr>
                                                    <w:top w:val="none" w:sz="0" w:space="0" w:color="auto"/>
                                                    <w:left w:val="none" w:sz="0" w:space="0" w:color="auto"/>
                                                    <w:bottom w:val="none" w:sz="0" w:space="0" w:color="auto"/>
                                                    <w:right w:val="none" w:sz="0" w:space="0" w:color="auto"/>
                                                  </w:divBdr>
                                                </w:div>
                                              </w:divsChild>
                                            </w:div>
                                            <w:div w:id="1677418050">
                                              <w:marLeft w:val="0"/>
                                              <w:marRight w:val="150"/>
                                              <w:marTop w:val="0"/>
                                              <w:marBottom w:val="150"/>
                                              <w:divBdr>
                                                <w:top w:val="none" w:sz="0" w:space="0" w:color="auto"/>
                                                <w:left w:val="none" w:sz="0" w:space="0" w:color="auto"/>
                                                <w:bottom w:val="none" w:sz="0" w:space="0" w:color="auto"/>
                                                <w:right w:val="none" w:sz="0" w:space="0" w:color="auto"/>
                                              </w:divBdr>
                                            </w:div>
                                          </w:divsChild>
                                        </w:div>
                                        <w:div w:id="686367819">
                                          <w:marLeft w:val="0"/>
                                          <w:marRight w:val="0"/>
                                          <w:marTop w:val="0"/>
                                          <w:marBottom w:val="0"/>
                                          <w:divBdr>
                                            <w:top w:val="none" w:sz="0" w:space="0" w:color="auto"/>
                                            <w:left w:val="none" w:sz="0" w:space="0" w:color="auto"/>
                                            <w:bottom w:val="none" w:sz="0" w:space="0" w:color="auto"/>
                                            <w:right w:val="none" w:sz="0" w:space="0" w:color="auto"/>
                                          </w:divBdr>
                                          <w:divsChild>
                                            <w:div w:id="677467475">
                                              <w:marLeft w:val="0"/>
                                              <w:marRight w:val="150"/>
                                              <w:marTop w:val="0"/>
                                              <w:marBottom w:val="150"/>
                                              <w:divBdr>
                                                <w:top w:val="none" w:sz="0" w:space="0" w:color="auto"/>
                                                <w:left w:val="none" w:sz="0" w:space="0" w:color="auto"/>
                                                <w:bottom w:val="none" w:sz="0" w:space="0" w:color="auto"/>
                                                <w:right w:val="none" w:sz="0" w:space="0" w:color="auto"/>
                                              </w:divBdr>
                                            </w:div>
                                            <w:div w:id="1507398865">
                                              <w:marLeft w:val="0"/>
                                              <w:marRight w:val="0"/>
                                              <w:marTop w:val="0"/>
                                              <w:marBottom w:val="0"/>
                                              <w:divBdr>
                                                <w:top w:val="none" w:sz="0" w:space="0" w:color="auto"/>
                                                <w:left w:val="none" w:sz="0" w:space="0" w:color="auto"/>
                                                <w:bottom w:val="none" w:sz="0" w:space="0" w:color="auto"/>
                                                <w:right w:val="none" w:sz="0" w:space="0" w:color="auto"/>
                                              </w:divBdr>
                                              <w:divsChild>
                                                <w:div w:id="21210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6990">
                                          <w:marLeft w:val="0"/>
                                          <w:marRight w:val="0"/>
                                          <w:marTop w:val="0"/>
                                          <w:marBottom w:val="150"/>
                                          <w:divBdr>
                                            <w:top w:val="none" w:sz="0" w:space="0" w:color="auto"/>
                                            <w:left w:val="none" w:sz="0" w:space="0" w:color="auto"/>
                                            <w:bottom w:val="single" w:sz="36" w:space="8" w:color="612D87"/>
                                            <w:right w:val="none" w:sz="0" w:space="0" w:color="auto"/>
                                          </w:divBdr>
                                        </w:div>
                                        <w:div w:id="1378775417">
                                          <w:marLeft w:val="0"/>
                                          <w:marRight w:val="0"/>
                                          <w:marTop w:val="0"/>
                                          <w:marBottom w:val="0"/>
                                          <w:divBdr>
                                            <w:top w:val="none" w:sz="0" w:space="0" w:color="auto"/>
                                            <w:left w:val="none" w:sz="0" w:space="0" w:color="auto"/>
                                            <w:bottom w:val="none" w:sz="0" w:space="0" w:color="auto"/>
                                            <w:right w:val="none" w:sz="0" w:space="0" w:color="auto"/>
                                          </w:divBdr>
                                          <w:divsChild>
                                            <w:div w:id="610090734">
                                              <w:marLeft w:val="0"/>
                                              <w:marRight w:val="0"/>
                                              <w:marTop w:val="0"/>
                                              <w:marBottom w:val="0"/>
                                              <w:divBdr>
                                                <w:top w:val="none" w:sz="0" w:space="0" w:color="auto"/>
                                                <w:left w:val="none" w:sz="0" w:space="0" w:color="auto"/>
                                                <w:bottom w:val="none" w:sz="0" w:space="0" w:color="auto"/>
                                                <w:right w:val="none" w:sz="0" w:space="0" w:color="auto"/>
                                              </w:divBdr>
                                              <w:divsChild>
                                                <w:div w:id="787772552">
                                                  <w:marLeft w:val="0"/>
                                                  <w:marRight w:val="0"/>
                                                  <w:marTop w:val="0"/>
                                                  <w:marBottom w:val="0"/>
                                                  <w:divBdr>
                                                    <w:top w:val="none" w:sz="0" w:space="0" w:color="auto"/>
                                                    <w:left w:val="none" w:sz="0" w:space="0" w:color="auto"/>
                                                    <w:bottom w:val="none" w:sz="0" w:space="0" w:color="auto"/>
                                                    <w:right w:val="none" w:sz="0" w:space="0" w:color="auto"/>
                                                  </w:divBdr>
                                                </w:div>
                                              </w:divsChild>
                                            </w:div>
                                            <w:div w:id="794911322">
                                              <w:marLeft w:val="0"/>
                                              <w:marRight w:val="150"/>
                                              <w:marTop w:val="0"/>
                                              <w:marBottom w:val="150"/>
                                              <w:divBdr>
                                                <w:top w:val="none" w:sz="0" w:space="0" w:color="auto"/>
                                                <w:left w:val="none" w:sz="0" w:space="0" w:color="auto"/>
                                                <w:bottom w:val="none" w:sz="0" w:space="0" w:color="auto"/>
                                                <w:right w:val="none" w:sz="0" w:space="0" w:color="auto"/>
                                              </w:divBdr>
                                            </w:div>
                                          </w:divsChild>
                                        </w:div>
                                        <w:div w:id="1515262474">
                                          <w:marLeft w:val="0"/>
                                          <w:marRight w:val="0"/>
                                          <w:marTop w:val="0"/>
                                          <w:marBottom w:val="0"/>
                                          <w:divBdr>
                                            <w:top w:val="none" w:sz="0" w:space="0" w:color="auto"/>
                                            <w:left w:val="none" w:sz="0" w:space="0" w:color="auto"/>
                                            <w:bottom w:val="none" w:sz="0" w:space="0" w:color="auto"/>
                                            <w:right w:val="none" w:sz="0" w:space="0" w:color="auto"/>
                                          </w:divBdr>
                                          <w:divsChild>
                                            <w:div w:id="1972125706">
                                              <w:marLeft w:val="0"/>
                                              <w:marRight w:val="0"/>
                                              <w:marTop w:val="0"/>
                                              <w:marBottom w:val="0"/>
                                              <w:divBdr>
                                                <w:top w:val="none" w:sz="0" w:space="0" w:color="auto"/>
                                                <w:left w:val="none" w:sz="0" w:space="0" w:color="auto"/>
                                                <w:bottom w:val="none" w:sz="0" w:space="0" w:color="auto"/>
                                                <w:right w:val="none" w:sz="0" w:space="0" w:color="auto"/>
                                              </w:divBdr>
                                            </w:div>
                                          </w:divsChild>
                                        </w:div>
                                        <w:div w:id="1801069921">
                                          <w:marLeft w:val="0"/>
                                          <w:marRight w:val="0"/>
                                          <w:marTop w:val="0"/>
                                          <w:marBottom w:val="0"/>
                                          <w:divBdr>
                                            <w:top w:val="none" w:sz="0" w:space="0" w:color="auto"/>
                                            <w:left w:val="none" w:sz="0" w:space="0" w:color="auto"/>
                                            <w:bottom w:val="none" w:sz="0" w:space="0" w:color="auto"/>
                                            <w:right w:val="none" w:sz="0" w:space="0" w:color="auto"/>
                                          </w:divBdr>
                                          <w:divsChild>
                                            <w:div w:id="1058896971">
                                              <w:marLeft w:val="0"/>
                                              <w:marRight w:val="150"/>
                                              <w:marTop w:val="0"/>
                                              <w:marBottom w:val="150"/>
                                              <w:divBdr>
                                                <w:top w:val="none" w:sz="0" w:space="0" w:color="auto"/>
                                                <w:left w:val="none" w:sz="0" w:space="0" w:color="auto"/>
                                                <w:bottom w:val="none" w:sz="0" w:space="0" w:color="auto"/>
                                                <w:right w:val="none" w:sz="0" w:space="0" w:color="auto"/>
                                              </w:divBdr>
                                            </w:div>
                                            <w:div w:id="2062091985">
                                              <w:marLeft w:val="0"/>
                                              <w:marRight w:val="0"/>
                                              <w:marTop w:val="0"/>
                                              <w:marBottom w:val="0"/>
                                              <w:divBdr>
                                                <w:top w:val="none" w:sz="0" w:space="0" w:color="auto"/>
                                                <w:left w:val="none" w:sz="0" w:space="0" w:color="auto"/>
                                                <w:bottom w:val="none" w:sz="0" w:space="0" w:color="auto"/>
                                                <w:right w:val="none" w:sz="0" w:space="0" w:color="auto"/>
                                              </w:divBdr>
                                              <w:divsChild>
                                                <w:div w:id="1771850387">
                                                  <w:marLeft w:val="0"/>
                                                  <w:marRight w:val="0"/>
                                                  <w:marTop w:val="0"/>
                                                  <w:marBottom w:val="0"/>
                                                  <w:divBdr>
                                                    <w:top w:val="none" w:sz="0" w:space="0" w:color="auto"/>
                                                    <w:left w:val="none" w:sz="0" w:space="0" w:color="auto"/>
                                                    <w:bottom w:val="none" w:sz="0" w:space="0" w:color="auto"/>
                                                    <w:right w:val="none" w:sz="0" w:space="0" w:color="auto"/>
                                                  </w:divBdr>
                                                </w:div>
                                              </w:divsChild>
                                            </w:div>
                                            <w:div w:id="2100906259">
                                              <w:marLeft w:val="0"/>
                                              <w:marRight w:val="0"/>
                                              <w:marTop w:val="75"/>
                                              <w:marBottom w:val="0"/>
                                              <w:divBdr>
                                                <w:top w:val="none" w:sz="0" w:space="0" w:color="auto"/>
                                                <w:left w:val="none" w:sz="0" w:space="0" w:color="auto"/>
                                                <w:bottom w:val="none" w:sz="0" w:space="0" w:color="auto"/>
                                                <w:right w:val="none" w:sz="0" w:space="0" w:color="auto"/>
                                              </w:divBdr>
                                            </w:div>
                                          </w:divsChild>
                                        </w:div>
                                        <w:div w:id="1824739568">
                                          <w:marLeft w:val="0"/>
                                          <w:marRight w:val="0"/>
                                          <w:marTop w:val="0"/>
                                          <w:marBottom w:val="0"/>
                                          <w:divBdr>
                                            <w:top w:val="none" w:sz="0" w:space="0" w:color="auto"/>
                                            <w:left w:val="none" w:sz="0" w:space="0" w:color="auto"/>
                                            <w:bottom w:val="none" w:sz="0" w:space="0" w:color="auto"/>
                                            <w:right w:val="none" w:sz="0" w:space="0" w:color="auto"/>
                                          </w:divBdr>
                                          <w:divsChild>
                                            <w:div w:id="137572411">
                                              <w:marLeft w:val="0"/>
                                              <w:marRight w:val="0"/>
                                              <w:marTop w:val="0"/>
                                              <w:marBottom w:val="0"/>
                                              <w:divBdr>
                                                <w:top w:val="none" w:sz="0" w:space="0" w:color="auto"/>
                                                <w:left w:val="none" w:sz="0" w:space="0" w:color="auto"/>
                                                <w:bottom w:val="none" w:sz="0" w:space="0" w:color="auto"/>
                                                <w:right w:val="none" w:sz="0" w:space="0" w:color="auto"/>
                                              </w:divBdr>
                                              <w:divsChild>
                                                <w:div w:id="1045374021">
                                                  <w:marLeft w:val="0"/>
                                                  <w:marRight w:val="0"/>
                                                  <w:marTop w:val="0"/>
                                                  <w:marBottom w:val="0"/>
                                                  <w:divBdr>
                                                    <w:top w:val="none" w:sz="0" w:space="0" w:color="auto"/>
                                                    <w:left w:val="none" w:sz="0" w:space="0" w:color="auto"/>
                                                    <w:bottom w:val="none" w:sz="0" w:space="0" w:color="auto"/>
                                                    <w:right w:val="none" w:sz="0" w:space="0" w:color="auto"/>
                                                  </w:divBdr>
                                                </w:div>
                                              </w:divsChild>
                                            </w:div>
                                            <w:div w:id="1512179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375352330">
                                      <w:marLeft w:val="0"/>
                                      <w:marRight w:val="0"/>
                                      <w:marTop w:val="0"/>
                                      <w:marBottom w:val="450"/>
                                      <w:divBdr>
                                        <w:top w:val="none" w:sz="0" w:space="0" w:color="auto"/>
                                        <w:left w:val="none" w:sz="0" w:space="0" w:color="auto"/>
                                        <w:bottom w:val="none" w:sz="0" w:space="0" w:color="auto"/>
                                        <w:right w:val="none" w:sz="0" w:space="0" w:color="auto"/>
                                      </w:divBdr>
                                      <w:divsChild>
                                        <w:div w:id="531654005">
                                          <w:marLeft w:val="0"/>
                                          <w:marRight w:val="0"/>
                                          <w:marTop w:val="0"/>
                                          <w:marBottom w:val="0"/>
                                          <w:divBdr>
                                            <w:top w:val="none" w:sz="0" w:space="0" w:color="auto"/>
                                            <w:left w:val="none" w:sz="0" w:space="0" w:color="auto"/>
                                            <w:bottom w:val="none" w:sz="0" w:space="0" w:color="auto"/>
                                            <w:right w:val="none" w:sz="0" w:space="0" w:color="auto"/>
                                          </w:divBdr>
                                          <w:divsChild>
                                            <w:div w:id="1087844790">
                                              <w:marLeft w:val="0"/>
                                              <w:marRight w:val="0"/>
                                              <w:marTop w:val="0"/>
                                              <w:marBottom w:val="0"/>
                                              <w:divBdr>
                                                <w:top w:val="none" w:sz="0" w:space="0" w:color="auto"/>
                                                <w:left w:val="none" w:sz="0" w:space="0" w:color="auto"/>
                                                <w:bottom w:val="none" w:sz="0" w:space="0" w:color="auto"/>
                                                <w:right w:val="none" w:sz="0" w:space="0" w:color="auto"/>
                                              </w:divBdr>
                                            </w:div>
                                          </w:divsChild>
                                        </w:div>
                                        <w:div w:id="977489943">
                                          <w:marLeft w:val="0"/>
                                          <w:marRight w:val="0"/>
                                          <w:marTop w:val="0"/>
                                          <w:marBottom w:val="0"/>
                                          <w:divBdr>
                                            <w:top w:val="none" w:sz="0" w:space="0" w:color="auto"/>
                                            <w:left w:val="none" w:sz="0" w:space="0" w:color="auto"/>
                                            <w:bottom w:val="none" w:sz="0" w:space="0" w:color="auto"/>
                                            <w:right w:val="none" w:sz="0" w:space="0" w:color="auto"/>
                                          </w:divBdr>
                                          <w:divsChild>
                                            <w:div w:id="1848136728">
                                              <w:marLeft w:val="0"/>
                                              <w:marRight w:val="0"/>
                                              <w:marTop w:val="0"/>
                                              <w:marBottom w:val="0"/>
                                              <w:divBdr>
                                                <w:top w:val="none" w:sz="0" w:space="0" w:color="auto"/>
                                                <w:left w:val="none" w:sz="0" w:space="0" w:color="auto"/>
                                                <w:bottom w:val="none" w:sz="0" w:space="0" w:color="auto"/>
                                                <w:right w:val="none" w:sz="0" w:space="0" w:color="auto"/>
                                              </w:divBdr>
                                              <w:divsChild>
                                                <w:div w:id="574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00391">
                                      <w:marLeft w:val="0"/>
                                      <w:marRight w:val="0"/>
                                      <w:marTop w:val="0"/>
                                      <w:marBottom w:val="0"/>
                                      <w:divBdr>
                                        <w:top w:val="none" w:sz="0" w:space="0" w:color="auto"/>
                                        <w:left w:val="none" w:sz="0" w:space="0" w:color="auto"/>
                                        <w:bottom w:val="none" w:sz="0" w:space="0" w:color="auto"/>
                                        <w:right w:val="none" w:sz="0" w:space="0" w:color="auto"/>
                                      </w:divBdr>
                                      <w:divsChild>
                                        <w:div w:id="126820083">
                                          <w:marLeft w:val="0"/>
                                          <w:marRight w:val="0"/>
                                          <w:marTop w:val="0"/>
                                          <w:marBottom w:val="0"/>
                                          <w:divBdr>
                                            <w:top w:val="none" w:sz="0" w:space="0" w:color="auto"/>
                                            <w:left w:val="none" w:sz="0" w:space="0" w:color="auto"/>
                                            <w:bottom w:val="none" w:sz="0" w:space="0" w:color="auto"/>
                                            <w:right w:val="none" w:sz="0" w:space="0" w:color="auto"/>
                                          </w:divBdr>
                                          <w:divsChild>
                                            <w:div w:id="170681368">
                                              <w:marLeft w:val="0"/>
                                              <w:marRight w:val="0"/>
                                              <w:marTop w:val="0"/>
                                              <w:marBottom w:val="0"/>
                                              <w:divBdr>
                                                <w:top w:val="none" w:sz="0" w:space="0" w:color="auto"/>
                                                <w:left w:val="none" w:sz="0" w:space="0" w:color="auto"/>
                                                <w:bottom w:val="none" w:sz="0" w:space="0" w:color="auto"/>
                                                <w:right w:val="none" w:sz="0" w:space="0" w:color="auto"/>
                                              </w:divBdr>
                                              <w:divsChild>
                                                <w:div w:id="1898668116">
                                                  <w:marLeft w:val="0"/>
                                                  <w:marRight w:val="0"/>
                                                  <w:marTop w:val="0"/>
                                                  <w:marBottom w:val="0"/>
                                                  <w:divBdr>
                                                    <w:top w:val="none" w:sz="0" w:space="0" w:color="auto"/>
                                                    <w:left w:val="none" w:sz="0" w:space="0" w:color="auto"/>
                                                    <w:bottom w:val="none" w:sz="0" w:space="0" w:color="auto"/>
                                                    <w:right w:val="none" w:sz="0" w:space="0" w:color="auto"/>
                                                  </w:divBdr>
                                                </w:div>
                                              </w:divsChild>
                                            </w:div>
                                            <w:div w:id="1654524124">
                                              <w:marLeft w:val="0"/>
                                              <w:marRight w:val="150"/>
                                              <w:marTop w:val="0"/>
                                              <w:marBottom w:val="150"/>
                                              <w:divBdr>
                                                <w:top w:val="none" w:sz="0" w:space="0" w:color="auto"/>
                                                <w:left w:val="none" w:sz="0" w:space="0" w:color="auto"/>
                                                <w:bottom w:val="none" w:sz="0" w:space="0" w:color="auto"/>
                                                <w:right w:val="none" w:sz="0" w:space="0" w:color="auto"/>
                                              </w:divBdr>
                                            </w:div>
                                          </w:divsChild>
                                        </w:div>
                                        <w:div w:id="1561817892">
                                          <w:marLeft w:val="0"/>
                                          <w:marRight w:val="0"/>
                                          <w:marTop w:val="0"/>
                                          <w:marBottom w:val="0"/>
                                          <w:divBdr>
                                            <w:top w:val="none" w:sz="0" w:space="0" w:color="auto"/>
                                            <w:left w:val="none" w:sz="0" w:space="0" w:color="auto"/>
                                            <w:bottom w:val="none" w:sz="0" w:space="0" w:color="auto"/>
                                            <w:right w:val="none" w:sz="0" w:space="0" w:color="auto"/>
                                          </w:divBdr>
                                          <w:divsChild>
                                            <w:div w:id="1044907421">
                                              <w:marLeft w:val="0"/>
                                              <w:marRight w:val="0"/>
                                              <w:marTop w:val="75"/>
                                              <w:marBottom w:val="0"/>
                                              <w:divBdr>
                                                <w:top w:val="none" w:sz="0" w:space="0" w:color="auto"/>
                                                <w:left w:val="none" w:sz="0" w:space="0" w:color="auto"/>
                                                <w:bottom w:val="none" w:sz="0" w:space="0" w:color="auto"/>
                                                <w:right w:val="none" w:sz="0" w:space="0" w:color="auto"/>
                                              </w:divBdr>
                                            </w:div>
                                            <w:div w:id="1632830613">
                                              <w:marLeft w:val="0"/>
                                              <w:marRight w:val="0"/>
                                              <w:marTop w:val="0"/>
                                              <w:marBottom w:val="0"/>
                                              <w:divBdr>
                                                <w:top w:val="none" w:sz="0" w:space="0" w:color="auto"/>
                                                <w:left w:val="none" w:sz="0" w:space="0" w:color="auto"/>
                                                <w:bottom w:val="none" w:sz="0" w:space="0" w:color="auto"/>
                                                <w:right w:val="none" w:sz="0" w:space="0" w:color="auto"/>
                                              </w:divBdr>
                                              <w:divsChild>
                                                <w:div w:id="2048988167">
                                                  <w:marLeft w:val="0"/>
                                                  <w:marRight w:val="0"/>
                                                  <w:marTop w:val="0"/>
                                                  <w:marBottom w:val="0"/>
                                                  <w:divBdr>
                                                    <w:top w:val="none" w:sz="0" w:space="0" w:color="auto"/>
                                                    <w:left w:val="none" w:sz="0" w:space="0" w:color="auto"/>
                                                    <w:bottom w:val="none" w:sz="0" w:space="0" w:color="auto"/>
                                                    <w:right w:val="none" w:sz="0" w:space="0" w:color="auto"/>
                                                  </w:divBdr>
                                                </w:div>
                                              </w:divsChild>
                                            </w:div>
                                            <w:div w:id="1687363523">
                                              <w:marLeft w:val="0"/>
                                              <w:marRight w:val="150"/>
                                              <w:marTop w:val="0"/>
                                              <w:marBottom w:val="150"/>
                                              <w:divBdr>
                                                <w:top w:val="none" w:sz="0" w:space="0" w:color="auto"/>
                                                <w:left w:val="none" w:sz="0" w:space="0" w:color="auto"/>
                                                <w:bottom w:val="none" w:sz="0" w:space="0" w:color="auto"/>
                                                <w:right w:val="none" w:sz="0" w:space="0" w:color="auto"/>
                                              </w:divBdr>
                                            </w:div>
                                          </w:divsChild>
                                        </w:div>
                                        <w:div w:id="1846939510">
                                          <w:marLeft w:val="0"/>
                                          <w:marRight w:val="0"/>
                                          <w:marTop w:val="0"/>
                                          <w:marBottom w:val="0"/>
                                          <w:divBdr>
                                            <w:top w:val="none" w:sz="0" w:space="0" w:color="auto"/>
                                            <w:left w:val="none" w:sz="0" w:space="0" w:color="auto"/>
                                            <w:bottom w:val="none" w:sz="0" w:space="0" w:color="auto"/>
                                            <w:right w:val="none" w:sz="0" w:space="0" w:color="auto"/>
                                          </w:divBdr>
                                          <w:divsChild>
                                            <w:div w:id="1450511558">
                                              <w:marLeft w:val="0"/>
                                              <w:marRight w:val="150"/>
                                              <w:marTop w:val="0"/>
                                              <w:marBottom w:val="150"/>
                                              <w:divBdr>
                                                <w:top w:val="none" w:sz="0" w:space="0" w:color="auto"/>
                                                <w:left w:val="none" w:sz="0" w:space="0" w:color="auto"/>
                                                <w:bottom w:val="none" w:sz="0" w:space="0" w:color="auto"/>
                                                <w:right w:val="none" w:sz="0" w:space="0" w:color="auto"/>
                                              </w:divBdr>
                                            </w:div>
                                            <w:div w:id="1882475625">
                                              <w:marLeft w:val="0"/>
                                              <w:marRight w:val="0"/>
                                              <w:marTop w:val="0"/>
                                              <w:marBottom w:val="0"/>
                                              <w:divBdr>
                                                <w:top w:val="none" w:sz="0" w:space="0" w:color="auto"/>
                                                <w:left w:val="none" w:sz="0" w:space="0" w:color="auto"/>
                                                <w:bottom w:val="none" w:sz="0" w:space="0" w:color="auto"/>
                                                <w:right w:val="none" w:sz="0" w:space="0" w:color="auto"/>
                                              </w:divBdr>
                                              <w:divsChild>
                                                <w:div w:id="337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02248">
                                      <w:marLeft w:val="0"/>
                                      <w:marRight w:val="0"/>
                                      <w:marTop w:val="0"/>
                                      <w:marBottom w:val="0"/>
                                      <w:divBdr>
                                        <w:top w:val="none" w:sz="0" w:space="0" w:color="auto"/>
                                        <w:left w:val="none" w:sz="0" w:space="0" w:color="auto"/>
                                        <w:bottom w:val="none" w:sz="0" w:space="0" w:color="auto"/>
                                        <w:right w:val="none" w:sz="0" w:space="0" w:color="auto"/>
                                      </w:divBdr>
                                      <w:divsChild>
                                        <w:div w:id="1976985358">
                                          <w:marLeft w:val="0"/>
                                          <w:marRight w:val="0"/>
                                          <w:marTop w:val="0"/>
                                          <w:marBottom w:val="0"/>
                                          <w:divBdr>
                                            <w:top w:val="none" w:sz="0" w:space="0" w:color="auto"/>
                                            <w:left w:val="none" w:sz="0" w:space="0" w:color="auto"/>
                                            <w:bottom w:val="none" w:sz="0" w:space="0" w:color="auto"/>
                                            <w:right w:val="none" w:sz="0" w:space="0" w:color="auto"/>
                                          </w:divBdr>
                                          <w:divsChild>
                                            <w:div w:id="1303390784">
                                              <w:marLeft w:val="0"/>
                                              <w:marRight w:val="0"/>
                                              <w:marTop w:val="0"/>
                                              <w:marBottom w:val="0"/>
                                              <w:divBdr>
                                                <w:top w:val="none" w:sz="0" w:space="0" w:color="auto"/>
                                                <w:left w:val="none" w:sz="0" w:space="0" w:color="auto"/>
                                                <w:bottom w:val="none" w:sz="0" w:space="0" w:color="auto"/>
                                                <w:right w:val="none" w:sz="0" w:space="0" w:color="auto"/>
                                              </w:divBdr>
                                              <w:divsChild>
                                                <w:div w:id="6721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431861">
                                      <w:marLeft w:val="0"/>
                                      <w:marRight w:val="0"/>
                                      <w:marTop w:val="0"/>
                                      <w:marBottom w:val="450"/>
                                      <w:divBdr>
                                        <w:top w:val="none" w:sz="0" w:space="0" w:color="auto"/>
                                        <w:left w:val="none" w:sz="0" w:space="0" w:color="auto"/>
                                        <w:bottom w:val="none" w:sz="0" w:space="0" w:color="auto"/>
                                        <w:right w:val="none" w:sz="0" w:space="0" w:color="auto"/>
                                      </w:divBdr>
                                      <w:divsChild>
                                        <w:div w:id="1104426022">
                                          <w:marLeft w:val="0"/>
                                          <w:marRight w:val="0"/>
                                          <w:marTop w:val="0"/>
                                          <w:marBottom w:val="0"/>
                                          <w:divBdr>
                                            <w:top w:val="none" w:sz="0" w:space="0" w:color="auto"/>
                                            <w:left w:val="none" w:sz="0" w:space="0" w:color="auto"/>
                                            <w:bottom w:val="none" w:sz="0" w:space="0" w:color="auto"/>
                                            <w:right w:val="none" w:sz="0" w:space="0" w:color="auto"/>
                                          </w:divBdr>
                                          <w:divsChild>
                                            <w:div w:id="329868250">
                                              <w:marLeft w:val="0"/>
                                              <w:marRight w:val="0"/>
                                              <w:marTop w:val="0"/>
                                              <w:marBottom w:val="0"/>
                                              <w:divBdr>
                                                <w:top w:val="none" w:sz="0" w:space="0" w:color="auto"/>
                                                <w:left w:val="none" w:sz="0" w:space="0" w:color="auto"/>
                                                <w:bottom w:val="none" w:sz="0" w:space="0" w:color="auto"/>
                                                <w:right w:val="none" w:sz="0" w:space="0" w:color="auto"/>
                                              </w:divBdr>
                                              <w:divsChild>
                                                <w:div w:id="5365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5727">
                                      <w:marLeft w:val="0"/>
                                      <w:marRight w:val="0"/>
                                      <w:marTop w:val="0"/>
                                      <w:marBottom w:val="0"/>
                                      <w:divBdr>
                                        <w:top w:val="none" w:sz="0" w:space="0" w:color="auto"/>
                                        <w:left w:val="none" w:sz="0" w:space="0" w:color="auto"/>
                                        <w:bottom w:val="none" w:sz="0" w:space="0" w:color="auto"/>
                                        <w:right w:val="none" w:sz="0" w:space="0" w:color="auto"/>
                                      </w:divBdr>
                                    </w:div>
                                    <w:div w:id="712465547">
                                      <w:marLeft w:val="0"/>
                                      <w:marRight w:val="0"/>
                                      <w:marTop w:val="0"/>
                                      <w:marBottom w:val="0"/>
                                      <w:divBdr>
                                        <w:top w:val="none" w:sz="0" w:space="0" w:color="auto"/>
                                        <w:left w:val="none" w:sz="0" w:space="0" w:color="auto"/>
                                        <w:bottom w:val="none" w:sz="0" w:space="0" w:color="auto"/>
                                        <w:right w:val="none" w:sz="0" w:space="0" w:color="auto"/>
                                      </w:divBdr>
                                      <w:divsChild>
                                        <w:div w:id="352078754">
                                          <w:marLeft w:val="0"/>
                                          <w:marRight w:val="0"/>
                                          <w:marTop w:val="0"/>
                                          <w:marBottom w:val="0"/>
                                          <w:divBdr>
                                            <w:top w:val="none" w:sz="0" w:space="0" w:color="auto"/>
                                            <w:left w:val="none" w:sz="0" w:space="0" w:color="auto"/>
                                            <w:bottom w:val="none" w:sz="0" w:space="0" w:color="auto"/>
                                            <w:right w:val="none" w:sz="0" w:space="0" w:color="auto"/>
                                          </w:divBdr>
                                          <w:divsChild>
                                            <w:div w:id="532769296">
                                              <w:marLeft w:val="0"/>
                                              <w:marRight w:val="0"/>
                                              <w:marTop w:val="0"/>
                                              <w:marBottom w:val="0"/>
                                              <w:divBdr>
                                                <w:top w:val="none" w:sz="0" w:space="0" w:color="auto"/>
                                                <w:left w:val="none" w:sz="0" w:space="0" w:color="auto"/>
                                                <w:bottom w:val="none" w:sz="0" w:space="0" w:color="auto"/>
                                                <w:right w:val="none" w:sz="0" w:space="0" w:color="auto"/>
                                              </w:divBdr>
                                              <w:divsChild>
                                                <w:div w:id="1791851730">
                                                  <w:marLeft w:val="0"/>
                                                  <w:marRight w:val="0"/>
                                                  <w:marTop w:val="0"/>
                                                  <w:marBottom w:val="0"/>
                                                  <w:divBdr>
                                                    <w:top w:val="none" w:sz="0" w:space="0" w:color="auto"/>
                                                    <w:left w:val="none" w:sz="0" w:space="0" w:color="auto"/>
                                                    <w:bottom w:val="none" w:sz="0" w:space="0" w:color="auto"/>
                                                    <w:right w:val="none" w:sz="0" w:space="0" w:color="auto"/>
                                                  </w:divBdr>
                                                </w:div>
                                              </w:divsChild>
                                            </w:div>
                                            <w:div w:id="1245608047">
                                              <w:marLeft w:val="0"/>
                                              <w:marRight w:val="150"/>
                                              <w:marTop w:val="0"/>
                                              <w:marBottom w:val="150"/>
                                              <w:divBdr>
                                                <w:top w:val="none" w:sz="0" w:space="0" w:color="auto"/>
                                                <w:left w:val="none" w:sz="0" w:space="0" w:color="auto"/>
                                                <w:bottom w:val="none" w:sz="0" w:space="0" w:color="auto"/>
                                                <w:right w:val="none" w:sz="0" w:space="0" w:color="auto"/>
                                              </w:divBdr>
                                            </w:div>
                                          </w:divsChild>
                                        </w:div>
                                        <w:div w:id="1430394530">
                                          <w:marLeft w:val="0"/>
                                          <w:marRight w:val="0"/>
                                          <w:marTop w:val="0"/>
                                          <w:marBottom w:val="0"/>
                                          <w:divBdr>
                                            <w:top w:val="none" w:sz="0" w:space="0" w:color="auto"/>
                                            <w:left w:val="none" w:sz="0" w:space="0" w:color="auto"/>
                                            <w:bottom w:val="none" w:sz="0" w:space="0" w:color="auto"/>
                                            <w:right w:val="none" w:sz="0" w:space="0" w:color="auto"/>
                                          </w:divBdr>
                                          <w:divsChild>
                                            <w:div w:id="820124633">
                                              <w:marLeft w:val="0"/>
                                              <w:marRight w:val="0"/>
                                              <w:marTop w:val="0"/>
                                              <w:marBottom w:val="0"/>
                                              <w:divBdr>
                                                <w:top w:val="none" w:sz="0" w:space="0" w:color="auto"/>
                                                <w:left w:val="none" w:sz="0" w:space="0" w:color="auto"/>
                                                <w:bottom w:val="none" w:sz="0" w:space="0" w:color="auto"/>
                                                <w:right w:val="none" w:sz="0" w:space="0" w:color="auto"/>
                                              </w:divBdr>
                                              <w:divsChild>
                                                <w:div w:id="391005657">
                                                  <w:marLeft w:val="0"/>
                                                  <w:marRight w:val="0"/>
                                                  <w:marTop w:val="0"/>
                                                  <w:marBottom w:val="0"/>
                                                  <w:divBdr>
                                                    <w:top w:val="none" w:sz="0" w:space="0" w:color="auto"/>
                                                    <w:left w:val="none" w:sz="0" w:space="0" w:color="auto"/>
                                                    <w:bottom w:val="none" w:sz="0" w:space="0" w:color="auto"/>
                                                    <w:right w:val="none" w:sz="0" w:space="0" w:color="auto"/>
                                                  </w:divBdr>
                                                </w:div>
                                              </w:divsChild>
                                            </w:div>
                                            <w:div w:id="135823449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751047978">
                                      <w:marLeft w:val="0"/>
                                      <w:marRight w:val="0"/>
                                      <w:marTop w:val="0"/>
                                      <w:marBottom w:val="450"/>
                                      <w:divBdr>
                                        <w:top w:val="none" w:sz="0" w:space="0" w:color="auto"/>
                                        <w:left w:val="none" w:sz="0" w:space="0" w:color="auto"/>
                                        <w:bottom w:val="none" w:sz="0" w:space="0" w:color="auto"/>
                                        <w:right w:val="none" w:sz="0" w:space="0" w:color="auto"/>
                                      </w:divBdr>
                                      <w:divsChild>
                                        <w:div w:id="526918339">
                                          <w:marLeft w:val="0"/>
                                          <w:marRight w:val="0"/>
                                          <w:marTop w:val="0"/>
                                          <w:marBottom w:val="0"/>
                                          <w:divBdr>
                                            <w:top w:val="none" w:sz="0" w:space="0" w:color="auto"/>
                                            <w:left w:val="none" w:sz="0" w:space="0" w:color="auto"/>
                                            <w:bottom w:val="none" w:sz="0" w:space="0" w:color="auto"/>
                                            <w:right w:val="none" w:sz="0" w:space="0" w:color="auto"/>
                                          </w:divBdr>
                                          <w:divsChild>
                                            <w:div w:id="903178052">
                                              <w:marLeft w:val="0"/>
                                              <w:marRight w:val="0"/>
                                              <w:marTop w:val="0"/>
                                              <w:marBottom w:val="0"/>
                                              <w:divBdr>
                                                <w:top w:val="none" w:sz="0" w:space="0" w:color="auto"/>
                                                <w:left w:val="none" w:sz="0" w:space="0" w:color="auto"/>
                                                <w:bottom w:val="none" w:sz="0" w:space="0" w:color="auto"/>
                                                <w:right w:val="none" w:sz="0" w:space="0" w:color="auto"/>
                                              </w:divBdr>
                                              <w:divsChild>
                                                <w:div w:id="25102955">
                                                  <w:marLeft w:val="0"/>
                                                  <w:marRight w:val="0"/>
                                                  <w:marTop w:val="0"/>
                                                  <w:marBottom w:val="0"/>
                                                  <w:divBdr>
                                                    <w:top w:val="none" w:sz="0" w:space="0" w:color="auto"/>
                                                    <w:left w:val="none" w:sz="0" w:space="0" w:color="auto"/>
                                                    <w:bottom w:val="none" w:sz="0" w:space="0" w:color="auto"/>
                                                    <w:right w:val="none" w:sz="0" w:space="0" w:color="auto"/>
                                                  </w:divBdr>
                                                </w:div>
                                              </w:divsChild>
                                            </w:div>
                                            <w:div w:id="13048445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29390763">
                                      <w:marLeft w:val="0"/>
                                      <w:marRight w:val="0"/>
                                      <w:marTop w:val="0"/>
                                      <w:marBottom w:val="450"/>
                                      <w:divBdr>
                                        <w:top w:val="none" w:sz="0" w:space="0" w:color="auto"/>
                                        <w:left w:val="none" w:sz="0" w:space="0" w:color="auto"/>
                                        <w:bottom w:val="none" w:sz="0" w:space="0" w:color="auto"/>
                                        <w:right w:val="none" w:sz="0" w:space="0" w:color="auto"/>
                                      </w:divBdr>
                                      <w:divsChild>
                                        <w:div w:id="709690586">
                                          <w:marLeft w:val="0"/>
                                          <w:marRight w:val="0"/>
                                          <w:marTop w:val="0"/>
                                          <w:marBottom w:val="0"/>
                                          <w:divBdr>
                                            <w:top w:val="none" w:sz="0" w:space="0" w:color="auto"/>
                                            <w:left w:val="none" w:sz="0" w:space="0" w:color="auto"/>
                                            <w:bottom w:val="none" w:sz="0" w:space="0" w:color="auto"/>
                                            <w:right w:val="none" w:sz="0" w:space="0" w:color="auto"/>
                                          </w:divBdr>
                                          <w:divsChild>
                                            <w:div w:id="971249710">
                                              <w:marLeft w:val="0"/>
                                              <w:marRight w:val="0"/>
                                              <w:marTop w:val="75"/>
                                              <w:marBottom w:val="0"/>
                                              <w:divBdr>
                                                <w:top w:val="none" w:sz="0" w:space="0" w:color="auto"/>
                                                <w:left w:val="none" w:sz="0" w:space="0" w:color="auto"/>
                                                <w:bottom w:val="none" w:sz="0" w:space="0" w:color="auto"/>
                                                <w:right w:val="none" w:sz="0" w:space="0" w:color="auto"/>
                                              </w:divBdr>
                                            </w:div>
                                            <w:div w:id="1184831374">
                                              <w:marLeft w:val="0"/>
                                              <w:marRight w:val="0"/>
                                              <w:marTop w:val="0"/>
                                              <w:marBottom w:val="0"/>
                                              <w:divBdr>
                                                <w:top w:val="none" w:sz="0" w:space="0" w:color="auto"/>
                                                <w:left w:val="none" w:sz="0" w:space="0" w:color="auto"/>
                                                <w:bottom w:val="none" w:sz="0" w:space="0" w:color="auto"/>
                                                <w:right w:val="none" w:sz="0" w:space="0" w:color="auto"/>
                                              </w:divBdr>
                                              <w:divsChild>
                                                <w:div w:id="1698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028">
                                      <w:marLeft w:val="0"/>
                                      <w:marRight w:val="0"/>
                                      <w:marTop w:val="0"/>
                                      <w:marBottom w:val="450"/>
                                      <w:divBdr>
                                        <w:top w:val="none" w:sz="0" w:space="0" w:color="auto"/>
                                        <w:left w:val="none" w:sz="0" w:space="0" w:color="auto"/>
                                        <w:bottom w:val="none" w:sz="0" w:space="0" w:color="auto"/>
                                        <w:right w:val="none" w:sz="0" w:space="0" w:color="auto"/>
                                      </w:divBdr>
                                      <w:divsChild>
                                        <w:div w:id="418526717">
                                          <w:marLeft w:val="0"/>
                                          <w:marRight w:val="0"/>
                                          <w:marTop w:val="0"/>
                                          <w:marBottom w:val="150"/>
                                          <w:divBdr>
                                            <w:top w:val="none" w:sz="0" w:space="0" w:color="auto"/>
                                            <w:left w:val="none" w:sz="0" w:space="0" w:color="auto"/>
                                            <w:bottom w:val="single" w:sz="36" w:space="8" w:color="612D87"/>
                                            <w:right w:val="none" w:sz="0" w:space="0" w:color="auto"/>
                                          </w:divBdr>
                                        </w:div>
                                        <w:div w:id="702512472">
                                          <w:marLeft w:val="0"/>
                                          <w:marRight w:val="0"/>
                                          <w:marTop w:val="0"/>
                                          <w:marBottom w:val="0"/>
                                          <w:divBdr>
                                            <w:top w:val="none" w:sz="0" w:space="0" w:color="auto"/>
                                            <w:left w:val="none" w:sz="0" w:space="0" w:color="auto"/>
                                            <w:bottom w:val="none" w:sz="0" w:space="0" w:color="auto"/>
                                            <w:right w:val="none" w:sz="0" w:space="0" w:color="auto"/>
                                          </w:divBdr>
                                          <w:divsChild>
                                            <w:div w:id="1140927812">
                                              <w:marLeft w:val="0"/>
                                              <w:marRight w:val="0"/>
                                              <w:marTop w:val="0"/>
                                              <w:marBottom w:val="0"/>
                                              <w:divBdr>
                                                <w:top w:val="none" w:sz="0" w:space="0" w:color="auto"/>
                                                <w:left w:val="none" w:sz="0" w:space="0" w:color="auto"/>
                                                <w:bottom w:val="none" w:sz="0" w:space="0" w:color="auto"/>
                                                <w:right w:val="none" w:sz="0" w:space="0" w:color="auto"/>
                                              </w:divBdr>
                                              <w:divsChild>
                                                <w:div w:id="40345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57601">
                                      <w:marLeft w:val="0"/>
                                      <w:marRight w:val="0"/>
                                      <w:marTop w:val="0"/>
                                      <w:marBottom w:val="450"/>
                                      <w:divBdr>
                                        <w:top w:val="none" w:sz="0" w:space="0" w:color="auto"/>
                                        <w:left w:val="none" w:sz="0" w:space="0" w:color="auto"/>
                                        <w:bottom w:val="none" w:sz="0" w:space="0" w:color="auto"/>
                                        <w:right w:val="none" w:sz="0" w:space="0" w:color="auto"/>
                                      </w:divBdr>
                                      <w:divsChild>
                                        <w:div w:id="284191874">
                                          <w:marLeft w:val="0"/>
                                          <w:marRight w:val="0"/>
                                          <w:marTop w:val="0"/>
                                          <w:marBottom w:val="0"/>
                                          <w:divBdr>
                                            <w:top w:val="none" w:sz="0" w:space="0" w:color="auto"/>
                                            <w:left w:val="none" w:sz="0" w:space="0" w:color="auto"/>
                                            <w:bottom w:val="none" w:sz="0" w:space="0" w:color="auto"/>
                                            <w:right w:val="none" w:sz="0" w:space="0" w:color="auto"/>
                                          </w:divBdr>
                                          <w:divsChild>
                                            <w:div w:id="408582491">
                                              <w:marLeft w:val="0"/>
                                              <w:marRight w:val="150"/>
                                              <w:marTop w:val="0"/>
                                              <w:marBottom w:val="150"/>
                                              <w:divBdr>
                                                <w:top w:val="none" w:sz="0" w:space="0" w:color="auto"/>
                                                <w:left w:val="none" w:sz="0" w:space="0" w:color="auto"/>
                                                <w:bottom w:val="none" w:sz="0" w:space="0" w:color="auto"/>
                                                <w:right w:val="none" w:sz="0" w:space="0" w:color="auto"/>
                                              </w:divBdr>
                                            </w:div>
                                            <w:div w:id="903417077">
                                              <w:marLeft w:val="0"/>
                                              <w:marRight w:val="0"/>
                                              <w:marTop w:val="0"/>
                                              <w:marBottom w:val="0"/>
                                              <w:divBdr>
                                                <w:top w:val="none" w:sz="0" w:space="0" w:color="auto"/>
                                                <w:left w:val="none" w:sz="0" w:space="0" w:color="auto"/>
                                                <w:bottom w:val="none" w:sz="0" w:space="0" w:color="auto"/>
                                                <w:right w:val="none" w:sz="0" w:space="0" w:color="auto"/>
                                              </w:divBdr>
                                              <w:divsChild>
                                                <w:div w:id="122606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9523">
                                          <w:marLeft w:val="0"/>
                                          <w:marRight w:val="0"/>
                                          <w:marTop w:val="0"/>
                                          <w:marBottom w:val="0"/>
                                          <w:divBdr>
                                            <w:top w:val="none" w:sz="0" w:space="0" w:color="auto"/>
                                            <w:left w:val="none" w:sz="0" w:space="0" w:color="auto"/>
                                            <w:bottom w:val="none" w:sz="0" w:space="0" w:color="auto"/>
                                            <w:right w:val="none" w:sz="0" w:space="0" w:color="auto"/>
                                          </w:divBdr>
                                          <w:divsChild>
                                            <w:div w:id="1070468481">
                                              <w:marLeft w:val="0"/>
                                              <w:marRight w:val="0"/>
                                              <w:marTop w:val="0"/>
                                              <w:marBottom w:val="0"/>
                                              <w:divBdr>
                                                <w:top w:val="none" w:sz="0" w:space="0" w:color="auto"/>
                                                <w:left w:val="none" w:sz="0" w:space="0" w:color="auto"/>
                                                <w:bottom w:val="none" w:sz="0" w:space="0" w:color="auto"/>
                                                <w:right w:val="none" w:sz="0" w:space="0" w:color="auto"/>
                                              </w:divBdr>
                                              <w:divsChild>
                                                <w:div w:id="970981501">
                                                  <w:marLeft w:val="0"/>
                                                  <w:marRight w:val="0"/>
                                                  <w:marTop w:val="0"/>
                                                  <w:marBottom w:val="0"/>
                                                  <w:divBdr>
                                                    <w:top w:val="none" w:sz="0" w:space="0" w:color="auto"/>
                                                    <w:left w:val="none" w:sz="0" w:space="0" w:color="auto"/>
                                                    <w:bottom w:val="none" w:sz="0" w:space="0" w:color="auto"/>
                                                    <w:right w:val="none" w:sz="0" w:space="0" w:color="auto"/>
                                                  </w:divBdr>
                                                </w:div>
                                              </w:divsChild>
                                            </w:div>
                                            <w:div w:id="1714578707">
                                              <w:marLeft w:val="0"/>
                                              <w:marRight w:val="150"/>
                                              <w:marTop w:val="0"/>
                                              <w:marBottom w:val="150"/>
                                              <w:divBdr>
                                                <w:top w:val="none" w:sz="0" w:space="0" w:color="auto"/>
                                                <w:left w:val="none" w:sz="0" w:space="0" w:color="auto"/>
                                                <w:bottom w:val="none" w:sz="0" w:space="0" w:color="auto"/>
                                                <w:right w:val="none" w:sz="0" w:space="0" w:color="auto"/>
                                              </w:divBdr>
                                            </w:div>
                                          </w:divsChild>
                                        </w:div>
                                        <w:div w:id="922835731">
                                          <w:marLeft w:val="0"/>
                                          <w:marRight w:val="0"/>
                                          <w:marTop w:val="0"/>
                                          <w:marBottom w:val="0"/>
                                          <w:divBdr>
                                            <w:top w:val="none" w:sz="0" w:space="0" w:color="auto"/>
                                            <w:left w:val="none" w:sz="0" w:space="0" w:color="auto"/>
                                            <w:bottom w:val="none" w:sz="0" w:space="0" w:color="auto"/>
                                            <w:right w:val="none" w:sz="0" w:space="0" w:color="auto"/>
                                          </w:divBdr>
                                          <w:divsChild>
                                            <w:div w:id="201671843">
                                              <w:marLeft w:val="0"/>
                                              <w:marRight w:val="150"/>
                                              <w:marTop w:val="0"/>
                                              <w:marBottom w:val="150"/>
                                              <w:divBdr>
                                                <w:top w:val="none" w:sz="0" w:space="0" w:color="auto"/>
                                                <w:left w:val="none" w:sz="0" w:space="0" w:color="auto"/>
                                                <w:bottom w:val="none" w:sz="0" w:space="0" w:color="auto"/>
                                                <w:right w:val="none" w:sz="0" w:space="0" w:color="auto"/>
                                              </w:divBdr>
                                            </w:div>
                                            <w:div w:id="2021739130">
                                              <w:marLeft w:val="0"/>
                                              <w:marRight w:val="0"/>
                                              <w:marTop w:val="0"/>
                                              <w:marBottom w:val="0"/>
                                              <w:divBdr>
                                                <w:top w:val="none" w:sz="0" w:space="0" w:color="auto"/>
                                                <w:left w:val="none" w:sz="0" w:space="0" w:color="auto"/>
                                                <w:bottom w:val="none" w:sz="0" w:space="0" w:color="auto"/>
                                                <w:right w:val="none" w:sz="0" w:space="0" w:color="auto"/>
                                              </w:divBdr>
                                              <w:divsChild>
                                                <w:div w:id="85816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90380">
                                          <w:marLeft w:val="0"/>
                                          <w:marRight w:val="0"/>
                                          <w:marTop w:val="0"/>
                                          <w:marBottom w:val="0"/>
                                          <w:divBdr>
                                            <w:top w:val="none" w:sz="0" w:space="0" w:color="auto"/>
                                            <w:left w:val="none" w:sz="0" w:space="0" w:color="auto"/>
                                            <w:bottom w:val="none" w:sz="0" w:space="0" w:color="auto"/>
                                            <w:right w:val="none" w:sz="0" w:space="0" w:color="auto"/>
                                          </w:divBdr>
                                          <w:divsChild>
                                            <w:div w:id="1441414967">
                                              <w:marLeft w:val="0"/>
                                              <w:marRight w:val="150"/>
                                              <w:marTop w:val="0"/>
                                              <w:marBottom w:val="150"/>
                                              <w:divBdr>
                                                <w:top w:val="none" w:sz="0" w:space="0" w:color="auto"/>
                                                <w:left w:val="none" w:sz="0" w:space="0" w:color="auto"/>
                                                <w:bottom w:val="none" w:sz="0" w:space="0" w:color="auto"/>
                                                <w:right w:val="none" w:sz="0" w:space="0" w:color="auto"/>
                                              </w:divBdr>
                                            </w:div>
                                            <w:div w:id="1521048654">
                                              <w:marLeft w:val="0"/>
                                              <w:marRight w:val="0"/>
                                              <w:marTop w:val="0"/>
                                              <w:marBottom w:val="0"/>
                                              <w:divBdr>
                                                <w:top w:val="none" w:sz="0" w:space="0" w:color="auto"/>
                                                <w:left w:val="none" w:sz="0" w:space="0" w:color="auto"/>
                                                <w:bottom w:val="none" w:sz="0" w:space="0" w:color="auto"/>
                                                <w:right w:val="none" w:sz="0" w:space="0" w:color="auto"/>
                                              </w:divBdr>
                                              <w:divsChild>
                                                <w:div w:id="737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0031">
                                          <w:marLeft w:val="0"/>
                                          <w:marRight w:val="0"/>
                                          <w:marTop w:val="0"/>
                                          <w:marBottom w:val="0"/>
                                          <w:divBdr>
                                            <w:top w:val="none" w:sz="0" w:space="0" w:color="auto"/>
                                            <w:left w:val="none" w:sz="0" w:space="0" w:color="auto"/>
                                            <w:bottom w:val="none" w:sz="0" w:space="0" w:color="auto"/>
                                            <w:right w:val="none" w:sz="0" w:space="0" w:color="auto"/>
                                          </w:divBdr>
                                          <w:divsChild>
                                            <w:div w:id="335353720">
                                              <w:marLeft w:val="0"/>
                                              <w:marRight w:val="150"/>
                                              <w:marTop w:val="0"/>
                                              <w:marBottom w:val="150"/>
                                              <w:divBdr>
                                                <w:top w:val="none" w:sz="0" w:space="0" w:color="auto"/>
                                                <w:left w:val="none" w:sz="0" w:space="0" w:color="auto"/>
                                                <w:bottom w:val="none" w:sz="0" w:space="0" w:color="auto"/>
                                                <w:right w:val="none" w:sz="0" w:space="0" w:color="auto"/>
                                              </w:divBdr>
                                            </w:div>
                                            <w:div w:id="450175869">
                                              <w:marLeft w:val="0"/>
                                              <w:marRight w:val="0"/>
                                              <w:marTop w:val="0"/>
                                              <w:marBottom w:val="0"/>
                                              <w:divBdr>
                                                <w:top w:val="none" w:sz="0" w:space="0" w:color="auto"/>
                                                <w:left w:val="none" w:sz="0" w:space="0" w:color="auto"/>
                                                <w:bottom w:val="none" w:sz="0" w:space="0" w:color="auto"/>
                                                <w:right w:val="none" w:sz="0" w:space="0" w:color="auto"/>
                                              </w:divBdr>
                                              <w:divsChild>
                                                <w:div w:id="1481769695">
                                                  <w:marLeft w:val="0"/>
                                                  <w:marRight w:val="0"/>
                                                  <w:marTop w:val="0"/>
                                                  <w:marBottom w:val="0"/>
                                                  <w:divBdr>
                                                    <w:top w:val="none" w:sz="0" w:space="0" w:color="auto"/>
                                                    <w:left w:val="none" w:sz="0" w:space="0" w:color="auto"/>
                                                    <w:bottom w:val="none" w:sz="0" w:space="0" w:color="auto"/>
                                                    <w:right w:val="none" w:sz="0" w:space="0" w:color="auto"/>
                                                  </w:divBdr>
                                                </w:div>
                                              </w:divsChild>
                                            </w:div>
                                            <w:div w:id="19787954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330526128">
                                      <w:marLeft w:val="0"/>
                                      <w:marRight w:val="0"/>
                                      <w:marTop w:val="0"/>
                                      <w:marBottom w:val="450"/>
                                      <w:divBdr>
                                        <w:top w:val="none" w:sz="0" w:space="0" w:color="auto"/>
                                        <w:left w:val="none" w:sz="0" w:space="0" w:color="auto"/>
                                        <w:bottom w:val="none" w:sz="0" w:space="0" w:color="auto"/>
                                        <w:right w:val="none" w:sz="0" w:space="0" w:color="auto"/>
                                      </w:divBdr>
                                      <w:divsChild>
                                        <w:div w:id="115300039">
                                          <w:marLeft w:val="0"/>
                                          <w:marRight w:val="0"/>
                                          <w:marTop w:val="0"/>
                                          <w:marBottom w:val="0"/>
                                          <w:divBdr>
                                            <w:top w:val="none" w:sz="0" w:space="0" w:color="auto"/>
                                            <w:left w:val="none" w:sz="0" w:space="0" w:color="auto"/>
                                            <w:bottom w:val="none" w:sz="0" w:space="0" w:color="auto"/>
                                            <w:right w:val="none" w:sz="0" w:space="0" w:color="auto"/>
                                          </w:divBdr>
                                          <w:divsChild>
                                            <w:div w:id="64618850">
                                              <w:marLeft w:val="0"/>
                                              <w:marRight w:val="0"/>
                                              <w:marTop w:val="0"/>
                                              <w:marBottom w:val="0"/>
                                              <w:divBdr>
                                                <w:top w:val="none" w:sz="0" w:space="0" w:color="auto"/>
                                                <w:left w:val="none" w:sz="0" w:space="0" w:color="auto"/>
                                                <w:bottom w:val="none" w:sz="0" w:space="0" w:color="auto"/>
                                                <w:right w:val="none" w:sz="0" w:space="0" w:color="auto"/>
                                              </w:divBdr>
                                              <w:divsChild>
                                                <w:div w:id="331687301">
                                                  <w:marLeft w:val="0"/>
                                                  <w:marRight w:val="0"/>
                                                  <w:marTop w:val="0"/>
                                                  <w:marBottom w:val="0"/>
                                                  <w:divBdr>
                                                    <w:top w:val="none" w:sz="0" w:space="0" w:color="auto"/>
                                                    <w:left w:val="none" w:sz="0" w:space="0" w:color="auto"/>
                                                    <w:bottom w:val="none" w:sz="0" w:space="0" w:color="auto"/>
                                                    <w:right w:val="none" w:sz="0" w:space="0" w:color="auto"/>
                                                  </w:divBdr>
                                                </w:div>
                                              </w:divsChild>
                                            </w:div>
                                            <w:div w:id="1257519429">
                                              <w:marLeft w:val="0"/>
                                              <w:marRight w:val="150"/>
                                              <w:marTop w:val="0"/>
                                              <w:marBottom w:val="150"/>
                                              <w:divBdr>
                                                <w:top w:val="none" w:sz="0" w:space="0" w:color="auto"/>
                                                <w:left w:val="none" w:sz="0" w:space="0" w:color="auto"/>
                                                <w:bottom w:val="none" w:sz="0" w:space="0" w:color="auto"/>
                                                <w:right w:val="none" w:sz="0" w:space="0" w:color="auto"/>
                                              </w:divBdr>
                                            </w:div>
                                          </w:divsChild>
                                        </w:div>
                                        <w:div w:id="137572394">
                                          <w:marLeft w:val="0"/>
                                          <w:marRight w:val="0"/>
                                          <w:marTop w:val="0"/>
                                          <w:marBottom w:val="0"/>
                                          <w:divBdr>
                                            <w:top w:val="none" w:sz="0" w:space="0" w:color="auto"/>
                                            <w:left w:val="none" w:sz="0" w:space="0" w:color="auto"/>
                                            <w:bottom w:val="none" w:sz="0" w:space="0" w:color="auto"/>
                                            <w:right w:val="none" w:sz="0" w:space="0" w:color="auto"/>
                                          </w:divBdr>
                                          <w:divsChild>
                                            <w:div w:id="1043096023">
                                              <w:marLeft w:val="0"/>
                                              <w:marRight w:val="0"/>
                                              <w:marTop w:val="0"/>
                                              <w:marBottom w:val="0"/>
                                              <w:divBdr>
                                                <w:top w:val="none" w:sz="0" w:space="0" w:color="auto"/>
                                                <w:left w:val="none" w:sz="0" w:space="0" w:color="auto"/>
                                                <w:bottom w:val="none" w:sz="0" w:space="0" w:color="auto"/>
                                                <w:right w:val="none" w:sz="0" w:space="0" w:color="auto"/>
                                              </w:divBdr>
                                              <w:divsChild>
                                                <w:div w:id="841118136">
                                                  <w:marLeft w:val="0"/>
                                                  <w:marRight w:val="0"/>
                                                  <w:marTop w:val="0"/>
                                                  <w:marBottom w:val="0"/>
                                                  <w:divBdr>
                                                    <w:top w:val="none" w:sz="0" w:space="0" w:color="auto"/>
                                                    <w:left w:val="none" w:sz="0" w:space="0" w:color="auto"/>
                                                    <w:bottom w:val="none" w:sz="0" w:space="0" w:color="auto"/>
                                                    <w:right w:val="none" w:sz="0" w:space="0" w:color="auto"/>
                                                  </w:divBdr>
                                                </w:div>
                                              </w:divsChild>
                                            </w:div>
                                            <w:div w:id="1537428713">
                                              <w:marLeft w:val="0"/>
                                              <w:marRight w:val="150"/>
                                              <w:marTop w:val="0"/>
                                              <w:marBottom w:val="150"/>
                                              <w:divBdr>
                                                <w:top w:val="none" w:sz="0" w:space="0" w:color="auto"/>
                                                <w:left w:val="none" w:sz="0" w:space="0" w:color="auto"/>
                                                <w:bottom w:val="none" w:sz="0" w:space="0" w:color="auto"/>
                                                <w:right w:val="none" w:sz="0" w:space="0" w:color="auto"/>
                                              </w:divBdr>
                                            </w:div>
                                          </w:divsChild>
                                        </w:div>
                                        <w:div w:id="465201379">
                                          <w:marLeft w:val="0"/>
                                          <w:marRight w:val="0"/>
                                          <w:marTop w:val="0"/>
                                          <w:marBottom w:val="0"/>
                                          <w:divBdr>
                                            <w:top w:val="none" w:sz="0" w:space="0" w:color="auto"/>
                                            <w:left w:val="none" w:sz="0" w:space="0" w:color="auto"/>
                                            <w:bottom w:val="none" w:sz="0" w:space="0" w:color="auto"/>
                                            <w:right w:val="none" w:sz="0" w:space="0" w:color="auto"/>
                                          </w:divBdr>
                                          <w:divsChild>
                                            <w:div w:id="280307916">
                                              <w:marLeft w:val="0"/>
                                              <w:marRight w:val="0"/>
                                              <w:marTop w:val="0"/>
                                              <w:marBottom w:val="0"/>
                                              <w:divBdr>
                                                <w:top w:val="none" w:sz="0" w:space="0" w:color="auto"/>
                                                <w:left w:val="none" w:sz="0" w:space="0" w:color="auto"/>
                                                <w:bottom w:val="none" w:sz="0" w:space="0" w:color="auto"/>
                                                <w:right w:val="none" w:sz="0" w:space="0" w:color="auto"/>
                                              </w:divBdr>
                                              <w:divsChild>
                                                <w:div w:id="1035810747">
                                                  <w:marLeft w:val="0"/>
                                                  <w:marRight w:val="0"/>
                                                  <w:marTop w:val="0"/>
                                                  <w:marBottom w:val="0"/>
                                                  <w:divBdr>
                                                    <w:top w:val="none" w:sz="0" w:space="0" w:color="auto"/>
                                                    <w:left w:val="none" w:sz="0" w:space="0" w:color="auto"/>
                                                    <w:bottom w:val="none" w:sz="0" w:space="0" w:color="auto"/>
                                                    <w:right w:val="none" w:sz="0" w:space="0" w:color="auto"/>
                                                  </w:divBdr>
                                                </w:div>
                                              </w:divsChild>
                                            </w:div>
                                            <w:div w:id="527648664">
                                              <w:marLeft w:val="0"/>
                                              <w:marRight w:val="150"/>
                                              <w:marTop w:val="0"/>
                                              <w:marBottom w:val="150"/>
                                              <w:divBdr>
                                                <w:top w:val="none" w:sz="0" w:space="0" w:color="auto"/>
                                                <w:left w:val="none" w:sz="0" w:space="0" w:color="auto"/>
                                                <w:bottom w:val="none" w:sz="0" w:space="0" w:color="auto"/>
                                                <w:right w:val="none" w:sz="0" w:space="0" w:color="auto"/>
                                              </w:divBdr>
                                            </w:div>
                                          </w:divsChild>
                                        </w:div>
                                        <w:div w:id="1125004257">
                                          <w:marLeft w:val="0"/>
                                          <w:marRight w:val="0"/>
                                          <w:marTop w:val="0"/>
                                          <w:marBottom w:val="0"/>
                                          <w:divBdr>
                                            <w:top w:val="none" w:sz="0" w:space="0" w:color="auto"/>
                                            <w:left w:val="none" w:sz="0" w:space="0" w:color="auto"/>
                                            <w:bottom w:val="none" w:sz="0" w:space="0" w:color="auto"/>
                                            <w:right w:val="none" w:sz="0" w:space="0" w:color="auto"/>
                                          </w:divBdr>
                                          <w:divsChild>
                                            <w:div w:id="1396584820">
                                              <w:marLeft w:val="0"/>
                                              <w:marRight w:val="0"/>
                                              <w:marTop w:val="0"/>
                                              <w:marBottom w:val="0"/>
                                              <w:divBdr>
                                                <w:top w:val="none" w:sz="0" w:space="0" w:color="auto"/>
                                                <w:left w:val="none" w:sz="0" w:space="0" w:color="auto"/>
                                                <w:bottom w:val="none" w:sz="0" w:space="0" w:color="auto"/>
                                                <w:right w:val="none" w:sz="0" w:space="0" w:color="auto"/>
                                              </w:divBdr>
                                              <w:divsChild>
                                                <w:div w:id="729425154">
                                                  <w:marLeft w:val="0"/>
                                                  <w:marRight w:val="0"/>
                                                  <w:marTop w:val="0"/>
                                                  <w:marBottom w:val="0"/>
                                                  <w:divBdr>
                                                    <w:top w:val="none" w:sz="0" w:space="0" w:color="auto"/>
                                                    <w:left w:val="none" w:sz="0" w:space="0" w:color="auto"/>
                                                    <w:bottom w:val="none" w:sz="0" w:space="0" w:color="auto"/>
                                                    <w:right w:val="none" w:sz="0" w:space="0" w:color="auto"/>
                                                  </w:divBdr>
                                                </w:div>
                                              </w:divsChild>
                                            </w:div>
                                            <w:div w:id="1760254716">
                                              <w:marLeft w:val="0"/>
                                              <w:marRight w:val="150"/>
                                              <w:marTop w:val="0"/>
                                              <w:marBottom w:val="150"/>
                                              <w:divBdr>
                                                <w:top w:val="none" w:sz="0" w:space="0" w:color="auto"/>
                                                <w:left w:val="none" w:sz="0" w:space="0" w:color="auto"/>
                                                <w:bottom w:val="none" w:sz="0" w:space="0" w:color="auto"/>
                                                <w:right w:val="none" w:sz="0" w:space="0" w:color="auto"/>
                                              </w:divBdr>
                                            </w:div>
                                          </w:divsChild>
                                        </w:div>
                                        <w:div w:id="1136414277">
                                          <w:marLeft w:val="0"/>
                                          <w:marRight w:val="0"/>
                                          <w:marTop w:val="0"/>
                                          <w:marBottom w:val="0"/>
                                          <w:divBdr>
                                            <w:top w:val="none" w:sz="0" w:space="0" w:color="auto"/>
                                            <w:left w:val="none" w:sz="0" w:space="0" w:color="auto"/>
                                            <w:bottom w:val="none" w:sz="0" w:space="0" w:color="auto"/>
                                            <w:right w:val="none" w:sz="0" w:space="0" w:color="auto"/>
                                          </w:divBdr>
                                          <w:divsChild>
                                            <w:div w:id="59834973">
                                              <w:marLeft w:val="0"/>
                                              <w:marRight w:val="0"/>
                                              <w:marTop w:val="75"/>
                                              <w:marBottom w:val="0"/>
                                              <w:divBdr>
                                                <w:top w:val="none" w:sz="0" w:space="0" w:color="auto"/>
                                                <w:left w:val="none" w:sz="0" w:space="0" w:color="auto"/>
                                                <w:bottom w:val="none" w:sz="0" w:space="0" w:color="auto"/>
                                                <w:right w:val="none" w:sz="0" w:space="0" w:color="auto"/>
                                              </w:divBdr>
                                            </w:div>
                                            <w:div w:id="462311292">
                                              <w:marLeft w:val="0"/>
                                              <w:marRight w:val="150"/>
                                              <w:marTop w:val="0"/>
                                              <w:marBottom w:val="150"/>
                                              <w:divBdr>
                                                <w:top w:val="none" w:sz="0" w:space="0" w:color="auto"/>
                                                <w:left w:val="none" w:sz="0" w:space="0" w:color="auto"/>
                                                <w:bottom w:val="none" w:sz="0" w:space="0" w:color="auto"/>
                                                <w:right w:val="none" w:sz="0" w:space="0" w:color="auto"/>
                                              </w:divBdr>
                                            </w:div>
                                            <w:div w:id="1161189873">
                                              <w:marLeft w:val="0"/>
                                              <w:marRight w:val="0"/>
                                              <w:marTop w:val="0"/>
                                              <w:marBottom w:val="0"/>
                                              <w:divBdr>
                                                <w:top w:val="none" w:sz="0" w:space="0" w:color="auto"/>
                                                <w:left w:val="none" w:sz="0" w:space="0" w:color="auto"/>
                                                <w:bottom w:val="none" w:sz="0" w:space="0" w:color="auto"/>
                                                <w:right w:val="none" w:sz="0" w:space="0" w:color="auto"/>
                                              </w:divBdr>
                                              <w:divsChild>
                                                <w:div w:id="20592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633">
                                          <w:marLeft w:val="0"/>
                                          <w:marRight w:val="0"/>
                                          <w:marTop w:val="0"/>
                                          <w:marBottom w:val="0"/>
                                          <w:divBdr>
                                            <w:top w:val="none" w:sz="0" w:space="0" w:color="auto"/>
                                            <w:left w:val="none" w:sz="0" w:space="0" w:color="auto"/>
                                            <w:bottom w:val="none" w:sz="0" w:space="0" w:color="auto"/>
                                            <w:right w:val="none" w:sz="0" w:space="0" w:color="auto"/>
                                          </w:divBdr>
                                          <w:divsChild>
                                            <w:div w:id="2075883801">
                                              <w:marLeft w:val="0"/>
                                              <w:marRight w:val="0"/>
                                              <w:marTop w:val="0"/>
                                              <w:marBottom w:val="0"/>
                                              <w:divBdr>
                                                <w:top w:val="none" w:sz="0" w:space="0" w:color="auto"/>
                                                <w:left w:val="none" w:sz="0" w:space="0" w:color="auto"/>
                                                <w:bottom w:val="none" w:sz="0" w:space="0" w:color="auto"/>
                                                <w:right w:val="none" w:sz="0" w:space="0" w:color="auto"/>
                                              </w:divBdr>
                                              <w:divsChild>
                                                <w:div w:id="426200152">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150"/>
                                              <w:marTop w:val="0"/>
                                              <w:marBottom w:val="150"/>
                                              <w:divBdr>
                                                <w:top w:val="none" w:sz="0" w:space="0" w:color="auto"/>
                                                <w:left w:val="none" w:sz="0" w:space="0" w:color="auto"/>
                                                <w:bottom w:val="none" w:sz="0" w:space="0" w:color="auto"/>
                                                <w:right w:val="none" w:sz="0" w:space="0" w:color="auto"/>
                                              </w:divBdr>
                                            </w:div>
                                          </w:divsChild>
                                        </w:div>
                                        <w:div w:id="2107457978">
                                          <w:marLeft w:val="0"/>
                                          <w:marRight w:val="0"/>
                                          <w:marTop w:val="0"/>
                                          <w:marBottom w:val="0"/>
                                          <w:divBdr>
                                            <w:top w:val="none" w:sz="0" w:space="0" w:color="auto"/>
                                            <w:left w:val="none" w:sz="0" w:space="0" w:color="auto"/>
                                            <w:bottom w:val="none" w:sz="0" w:space="0" w:color="auto"/>
                                            <w:right w:val="none" w:sz="0" w:space="0" w:color="auto"/>
                                          </w:divBdr>
                                          <w:divsChild>
                                            <w:div w:id="874316162">
                                              <w:marLeft w:val="0"/>
                                              <w:marRight w:val="150"/>
                                              <w:marTop w:val="0"/>
                                              <w:marBottom w:val="150"/>
                                              <w:divBdr>
                                                <w:top w:val="none" w:sz="0" w:space="0" w:color="auto"/>
                                                <w:left w:val="none" w:sz="0" w:space="0" w:color="auto"/>
                                                <w:bottom w:val="none" w:sz="0" w:space="0" w:color="auto"/>
                                                <w:right w:val="none" w:sz="0" w:space="0" w:color="auto"/>
                                              </w:divBdr>
                                            </w:div>
                                            <w:div w:id="1560242937">
                                              <w:marLeft w:val="0"/>
                                              <w:marRight w:val="0"/>
                                              <w:marTop w:val="0"/>
                                              <w:marBottom w:val="0"/>
                                              <w:divBdr>
                                                <w:top w:val="none" w:sz="0" w:space="0" w:color="auto"/>
                                                <w:left w:val="none" w:sz="0" w:space="0" w:color="auto"/>
                                                <w:bottom w:val="none" w:sz="0" w:space="0" w:color="auto"/>
                                                <w:right w:val="none" w:sz="0" w:space="0" w:color="auto"/>
                                              </w:divBdr>
                                              <w:divsChild>
                                                <w:div w:id="16473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6888">
                                          <w:marLeft w:val="0"/>
                                          <w:marRight w:val="0"/>
                                          <w:marTop w:val="0"/>
                                          <w:marBottom w:val="0"/>
                                          <w:divBdr>
                                            <w:top w:val="none" w:sz="0" w:space="0" w:color="auto"/>
                                            <w:left w:val="none" w:sz="0" w:space="0" w:color="auto"/>
                                            <w:bottom w:val="none" w:sz="0" w:space="0" w:color="auto"/>
                                            <w:right w:val="none" w:sz="0" w:space="0" w:color="auto"/>
                                          </w:divBdr>
                                          <w:divsChild>
                                            <w:div w:id="688412998">
                                              <w:marLeft w:val="0"/>
                                              <w:marRight w:val="0"/>
                                              <w:marTop w:val="0"/>
                                              <w:marBottom w:val="0"/>
                                              <w:divBdr>
                                                <w:top w:val="none" w:sz="0" w:space="0" w:color="auto"/>
                                                <w:left w:val="none" w:sz="0" w:space="0" w:color="auto"/>
                                                <w:bottom w:val="none" w:sz="0" w:space="0" w:color="auto"/>
                                                <w:right w:val="none" w:sz="0" w:space="0" w:color="auto"/>
                                              </w:divBdr>
                                              <w:divsChild>
                                                <w:div w:id="2034770370">
                                                  <w:marLeft w:val="0"/>
                                                  <w:marRight w:val="0"/>
                                                  <w:marTop w:val="0"/>
                                                  <w:marBottom w:val="0"/>
                                                  <w:divBdr>
                                                    <w:top w:val="none" w:sz="0" w:space="0" w:color="auto"/>
                                                    <w:left w:val="none" w:sz="0" w:space="0" w:color="auto"/>
                                                    <w:bottom w:val="none" w:sz="0" w:space="0" w:color="auto"/>
                                                    <w:right w:val="none" w:sz="0" w:space="0" w:color="auto"/>
                                                  </w:divBdr>
                                                </w:div>
                                              </w:divsChild>
                                            </w:div>
                                            <w:div w:id="71894210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536457979">
                                      <w:marLeft w:val="0"/>
                                      <w:marRight w:val="0"/>
                                      <w:marTop w:val="0"/>
                                      <w:marBottom w:val="0"/>
                                      <w:divBdr>
                                        <w:top w:val="none" w:sz="0" w:space="0" w:color="auto"/>
                                        <w:left w:val="none" w:sz="0" w:space="0" w:color="auto"/>
                                        <w:bottom w:val="none" w:sz="0" w:space="0" w:color="auto"/>
                                        <w:right w:val="none" w:sz="0" w:space="0" w:color="auto"/>
                                      </w:divBdr>
                                      <w:divsChild>
                                        <w:div w:id="311913815">
                                          <w:marLeft w:val="0"/>
                                          <w:marRight w:val="0"/>
                                          <w:marTop w:val="0"/>
                                          <w:marBottom w:val="0"/>
                                          <w:divBdr>
                                            <w:top w:val="none" w:sz="0" w:space="0" w:color="auto"/>
                                            <w:left w:val="none" w:sz="0" w:space="0" w:color="auto"/>
                                            <w:bottom w:val="none" w:sz="0" w:space="0" w:color="auto"/>
                                            <w:right w:val="none" w:sz="0" w:space="0" w:color="auto"/>
                                          </w:divBdr>
                                          <w:divsChild>
                                            <w:div w:id="627706557">
                                              <w:marLeft w:val="0"/>
                                              <w:marRight w:val="0"/>
                                              <w:marTop w:val="0"/>
                                              <w:marBottom w:val="0"/>
                                              <w:divBdr>
                                                <w:top w:val="none" w:sz="0" w:space="0" w:color="auto"/>
                                                <w:left w:val="none" w:sz="0" w:space="0" w:color="auto"/>
                                                <w:bottom w:val="none" w:sz="0" w:space="0" w:color="auto"/>
                                                <w:right w:val="none" w:sz="0" w:space="0" w:color="auto"/>
                                              </w:divBdr>
                                              <w:divsChild>
                                                <w:div w:id="14714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06645">
                                      <w:marLeft w:val="0"/>
                                      <w:marRight w:val="0"/>
                                      <w:marTop w:val="0"/>
                                      <w:marBottom w:val="450"/>
                                      <w:divBdr>
                                        <w:top w:val="none" w:sz="0" w:space="0" w:color="auto"/>
                                        <w:left w:val="none" w:sz="0" w:space="0" w:color="auto"/>
                                        <w:bottom w:val="none" w:sz="0" w:space="0" w:color="auto"/>
                                        <w:right w:val="none" w:sz="0" w:space="0" w:color="auto"/>
                                      </w:divBdr>
                                      <w:divsChild>
                                        <w:div w:id="21638712">
                                          <w:marLeft w:val="0"/>
                                          <w:marRight w:val="0"/>
                                          <w:marTop w:val="0"/>
                                          <w:marBottom w:val="0"/>
                                          <w:divBdr>
                                            <w:top w:val="none" w:sz="0" w:space="0" w:color="auto"/>
                                            <w:left w:val="none" w:sz="0" w:space="0" w:color="auto"/>
                                            <w:bottom w:val="none" w:sz="0" w:space="0" w:color="auto"/>
                                            <w:right w:val="none" w:sz="0" w:space="0" w:color="auto"/>
                                          </w:divBdr>
                                          <w:divsChild>
                                            <w:div w:id="707683678">
                                              <w:marLeft w:val="0"/>
                                              <w:marRight w:val="150"/>
                                              <w:marTop w:val="0"/>
                                              <w:marBottom w:val="150"/>
                                              <w:divBdr>
                                                <w:top w:val="none" w:sz="0" w:space="0" w:color="auto"/>
                                                <w:left w:val="none" w:sz="0" w:space="0" w:color="auto"/>
                                                <w:bottom w:val="none" w:sz="0" w:space="0" w:color="auto"/>
                                                <w:right w:val="none" w:sz="0" w:space="0" w:color="auto"/>
                                              </w:divBdr>
                                            </w:div>
                                            <w:div w:id="1143815119">
                                              <w:marLeft w:val="0"/>
                                              <w:marRight w:val="0"/>
                                              <w:marTop w:val="0"/>
                                              <w:marBottom w:val="0"/>
                                              <w:divBdr>
                                                <w:top w:val="none" w:sz="0" w:space="0" w:color="auto"/>
                                                <w:left w:val="none" w:sz="0" w:space="0" w:color="auto"/>
                                                <w:bottom w:val="none" w:sz="0" w:space="0" w:color="auto"/>
                                                <w:right w:val="none" w:sz="0" w:space="0" w:color="auto"/>
                                              </w:divBdr>
                                              <w:divsChild>
                                                <w:div w:id="163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7368">
                                          <w:marLeft w:val="0"/>
                                          <w:marRight w:val="0"/>
                                          <w:marTop w:val="0"/>
                                          <w:marBottom w:val="0"/>
                                          <w:divBdr>
                                            <w:top w:val="none" w:sz="0" w:space="0" w:color="auto"/>
                                            <w:left w:val="none" w:sz="0" w:space="0" w:color="auto"/>
                                            <w:bottom w:val="none" w:sz="0" w:space="0" w:color="auto"/>
                                            <w:right w:val="none" w:sz="0" w:space="0" w:color="auto"/>
                                          </w:divBdr>
                                          <w:divsChild>
                                            <w:div w:id="1176119125">
                                              <w:marLeft w:val="0"/>
                                              <w:marRight w:val="0"/>
                                              <w:marTop w:val="0"/>
                                              <w:marBottom w:val="0"/>
                                              <w:divBdr>
                                                <w:top w:val="none" w:sz="0" w:space="0" w:color="auto"/>
                                                <w:left w:val="none" w:sz="0" w:space="0" w:color="auto"/>
                                                <w:bottom w:val="none" w:sz="0" w:space="0" w:color="auto"/>
                                                <w:right w:val="none" w:sz="0" w:space="0" w:color="auto"/>
                                              </w:divBdr>
                                              <w:divsChild>
                                                <w:div w:id="1264459069">
                                                  <w:marLeft w:val="0"/>
                                                  <w:marRight w:val="0"/>
                                                  <w:marTop w:val="0"/>
                                                  <w:marBottom w:val="0"/>
                                                  <w:divBdr>
                                                    <w:top w:val="none" w:sz="0" w:space="0" w:color="auto"/>
                                                    <w:left w:val="none" w:sz="0" w:space="0" w:color="auto"/>
                                                    <w:bottom w:val="none" w:sz="0" w:space="0" w:color="auto"/>
                                                    <w:right w:val="none" w:sz="0" w:space="0" w:color="auto"/>
                                                  </w:divBdr>
                                                </w:div>
                                              </w:divsChild>
                                            </w:div>
                                            <w:div w:id="1444881886">
                                              <w:marLeft w:val="0"/>
                                              <w:marRight w:val="150"/>
                                              <w:marTop w:val="0"/>
                                              <w:marBottom w:val="150"/>
                                              <w:divBdr>
                                                <w:top w:val="none" w:sz="0" w:space="0" w:color="auto"/>
                                                <w:left w:val="none" w:sz="0" w:space="0" w:color="auto"/>
                                                <w:bottom w:val="none" w:sz="0" w:space="0" w:color="auto"/>
                                                <w:right w:val="none" w:sz="0" w:space="0" w:color="auto"/>
                                              </w:divBdr>
                                            </w:div>
                                          </w:divsChild>
                                        </w:div>
                                        <w:div w:id="202788852">
                                          <w:marLeft w:val="0"/>
                                          <w:marRight w:val="0"/>
                                          <w:marTop w:val="0"/>
                                          <w:marBottom w:val="0"/>
                                          <w:divBdr>
                                            <w:top w:val="none" w:sz="0" w:space="0" w:color="auto"/>
                                            <w:left w:val="none" w:sz="0" w:space="0" w:color="auto"/>
                                            <w:bottom w:val="none" w:sz="0" w:space="0" w:color="auto"/>
                                            <w:right w:val="none" w:sz="0" w:space="0" w:color="auto"/>
                                          </w:divBdr>
                                          <w:divsChild>
                                            <w:div w:id="1744835038">
                                              <w:marLeft w:val="0"/>
                                              <w:marRight w:val="0"/>
                                              <w:marTop w:val="0"/>
                                              <w:marBottom w:val="0"/>
                                              <w:divBdr>
                                                <w:top w:val="none" w:sz="0" w:space="0" w:color="auto"/>
                                                <w:left w:val="none" w:sz="0" w:space="0" w:color="auto"/>
                                                <w:bottom w:val="none" w:sz="0" w:space="0" w:color="auto"/>
                                                <w:right w:val="none" w:sz="0" w:space="0" w:color="auto"/>
                                              </w:divBdr>
                                            </w:div>
                                          </w:divsChild>
                                        </w:div>
                                        <w:div w:id="334499557">
                                          <w:marLeft w:val="0"/>
                                          <w:marRight w:val="0"/>
                                          <w:marTop w:val="0"/>
                                          <w:marBottom w:val="0"/>
                                          <w:divBdr>
                                            <w:top w:val="none" w:sz="0" w:space="0" w:color="auto"/>
                                            <w:left w:val="none" w:sz="0" w:space="0" w:color="auto"/>
                                            <w:bottom w:val="none" w:sz="0" w:space="0" w:color="auto"/>
                                            <w:right w:val="none" w:sz="0" w:space="0" w:color="auto"/>
                                          </w:divBdr>
                                          <w:divsChild>
                                            <w:div w:id="524247761">
                                              <w:marLeft w:val="0"/>
                                              <w:marRight w:val="0"/>
                                              <w:marTop w:val="0"/>
                                              <w:marBottom w:val="0"/>
                                              <w:divBdr>
                                                <w:top w:val="none" w:sz="0" w:space="0" w:color="auto"/>
                                                <w:left w:val="none" w:sz="0" w:space="0" w:color="auto"/>
                                                <w:bottom w:val="none" w:sz="0" w:space="0" w:color="auto"/>
                                                <w:right w:val="none" w:sz="0" w:space="0" w:color="auto"/>
                                              </w:divBdr>
                                              <w:divsChild>
                                                <w:div w:id="975838431">
                                                  <w:marLeft w:val="0"/>
                                                  <w:marRight w:val="0"/>
                                                  <w:marTop w:val="0"/>
                                                  <w:marBottom w:val="0"/>
                                                  <w:divBdr>
                                                    <w:top w:val="none" w:sz="0" w:space="0" w:color="auto"/>
                                                    <w:left w:val="none" w:sz="0" w:space="0" w:color="auto"/>
                                                    <w:bottom w:val="none" w:sz="0" w:space="0" w:color="auto"/>
                                                    <w:right w:val="none" w:sz="0" w:space="0" w:color="auto"/>
                                                  </w:divBdr>
                                                </w:div>
                                              </w:divsChild>
                                            </w:div>
                                            <w:div w:id="1838493601">
                                              <w:marLeft w:val="0"/>
                                              <w:marRight w:val="150"/>
                                              <w:marTop w:val="0"/>
                                              <w:marBottom w:val="150"/>
                                              <w:divBdr>
                                                <w:top w:val="none" w:sz="0" w:space="0" w:color="auto"/>
                                                <w:left w:val="none" w:sz="0" w:space="0" w:color="auto"/>
                                                <w:bottom w:val="none" w:sz="0" w:space="0" w:color="auto"/>
                                                <w:right w:val="none" w:sz="0" w:space="0" w:color="auto"/>
                                              </w:divBdr>
                                            </w:div>
                                          </w:divsChild>
                                        </w:div>
                                        <w:div w:id="445580651">
                                          <w:marLeft w:val="0"/>
                                          <w:marRight w:val="0"/>
                                          <w:marTop w:val="0"/>
                                          <w:marBottom w:val="0"/>
                                          <w:divBdr>
                                            <w:top w:val="none" w:sz="0" w:space="0" w:color="auto"/>
                                            <w:left w:val="none" w:sz="0" w:space="0" w:color="auto"/>
                                            <w:bottom w:val="none" w:sz="0" w:space="0" w:color="auto"/>
                                            <w:right w:val="none" w:sz="0" w:space="0" w:color="auto"/>
                                          </w:divBdr>
                                          <w:divsChild>
                                            <w:div w:id="826408998">
                                              <w:marLeft w:val="0"/>
                                              <w:marRight w:val="150"/>
                                              <w:marTop w:val="0"/>
                                              <w:marBottom w:val="150"/>
                                              <w:divBdr>
                                                <w:top w:val="none" w:sz="0" w:space="0" w:color="auto"/>
                                                <w:left w:val="none" w:sz="0" w:space="0" w:color="auto"/>
                                                <w:bottom w:val="none" w:sz="0" w:space="0" w:color="auto"/>
                                                <w:right w:val="none" w:sz="0" w:space="0" w:color="auto"/>
                                              </w:divBdr>
                                            </w:div>
                                            <w:div w:id="1565070010">
                                              <w:marLeft w:val="0"/>
                                              <w:marRight w:val="0"/>
                                              <w:marTop w:val="0"/>
                                              <w:marBottom w:val="0"/>
                                              <w:divBdr>
                                                <w:top w:val="none" w:sz="0" w:space="0" w:color="auto"/>
                                                <w:left w:val="none" w:sz="0" w:space="0" w:color="auto"/>
                                                <w:bottom w:val="none" w:sz="0" w:space="0" w:color="auto"/>
                                                <w:right w:val="none" w:sz="0" w:space="0" w:color="auto"/>
                                              </w:divBdr>
                                              <w:divsChild>
                                                <w:div w:id="1079399716">
                                                  <w:marLeft w:val="0"/>
                                                  <w:marRight w:val="0"/>
                                                  <w:marTop w:val="0"/>
                                                  <w:marBottom w:val="0"/>
                                                  <w:divBdr>
                                                    <w:top w:val="none" w:sz="0" w:space="0" w:color="auto"/>
                                                    <w:left w:val="none" w:sz="0" w:space="0" w:color="auto"/>
                                                    <w:bottom w:val="none" w:sz="0" w:space="0" w:color="auto"/>
                                                    <w:right w:val="none" w:sz="0" w:space="0" w:color="auto"/>
                                                  </w:divBdr>
                                                </w:div>
                                              </w:divsChild>
                                            </w:div>
                                            <w:div w:id="1868328304">
                                              <w:marLeft w:val="0"/>
                                              <w:marRight w:val="0"/>
                                              <w:marTop w:val="75"/>
                                              <w:marBottom w:val="0"/>
                                              <w:divBdr>
                                                <w:top w:val="none" w:sz="0" w:space="0" w:color="auto"/>
                                                <w:left w:val="none" w:sz="0" w:space="0" w:color="auto"/>
                                                <w:bottom w:val="none" w:sz="0" w:space="0" w:color="auto"/>
                                                <w:right w:val="none" w:sz="0" w:space="0" w:color="auto"/>
                                              </w:divBdr>
                                            </w:div>
                                          </w:divsChild>
                                        </w:div>
                                        <w:div w:id="1744791090">
                                          <w:marLeft w:val="0"/>
                                          <w:marRight w:val="0"/>
                                          <w:marTop w:val="0"/>
                                          <w:marBottom w:val="0"/>
                                          <w:divBdr>
                                            <w:top w:val="none" w:sz="0" w:space="0" w:color="auto"/>
                                            <w:left w:val="none" w:sz="0" w:space="0" w:color="auto"/>
                                            <w:bottom w:val="none" w:sz="0" w:space="0" w:color="auto"/>
                                            <w:right w:val="none" w:sz="0" w:space="0" w:color="auto"/>
                                          </w:divBdr>
                                          <w:divsChild>
                                            <w:div w:id="60833702">
                                              <w:marLeft w:val="0"/>
                                              <w:marRight w:val="150"/>
                                              <w:marTop w:val="0"/>
                                              <w:marBottom w:val="150"/>
                                              <w:divBdr>
                                                <w:top w:val="none" w:sz="0" w:space="0" w:color="auto"/>
                                                <w:left w:val="none" w:sz="0" w:space="0" w:color="auto"/>
                                                <w:bottom w:val="none" w:sz="0" w:space="0" w:color="auto"/>
                                                <w:right w:val="none" w:sz="0" w:space="0" w:color="auto"/>
                                              </w:divBdr>
                                            </w:div>
                                            <w:div w:id="820118394">
                                              <w:marLeft w:val="0"/>
                                              <w:marRight w:val="0"/>
                                              <w:marTop w:val="0"/>
                                              <w:marBottom w:val="0"/>
                                              <w:divBdr>
                                                <w:top w:val="none" w:sz="0" w:space="0" w:color="auto"/>
                                                <w:left w:val="none" w:sz="0" w:space="0" w:color="auto"/>
                                                <w:bottom w:val="none" w:sz="0" w:space="0" w:color="auto"/>
                                                <w:right w:val="none" w:sz="0" w:space="0" w:color="auto"/>
                                              </w:divBdr>
                                              <w:divsChild>
                                                <w:div w:id="1412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3351">
                                          <w:marLeft w:val="0"/>
                                          <w:marRight w:val="0"/>
                                          <w:marTop w:val="0"/>
                                          <w:marBottom w:val="0"/>
                                          <w:divBdr>
                                            <w:top w:val="none" w:sz="0" w:space="0" w:color="auto"/>
                                            <w:left w:val="none" w:sz="0" w:space="0" w:color="auto"/>
                                            <w:bottom w:val="none" w:sz="0" w:space="0" w:color="auto"/>
                                            <w:right w:val="none" w:sz="0" w:space="0" w:color="auto"/>
                                          </w:divBdr>
                                          <w:divsChild>
                                            <w:div w:id="153838232">
                                              <w:marLeft w:val="0"/>
                                              <w:marRight w:val="0"/>
                                              <w:marTop w:val="0"/>
                                              <w:marBottom w:val="0"/>
                                              <w:divBdr>
                                                <w:top w:val="none" w:sz="0" w:space="0" w:color="auto"/>
                                                <w:left w:val="none" w:sz="0" w:space="0" w:color="auto"/>
                                                <w:bottom w:val="none" w:sz="0" w:space="0" w:color="auto"/>
                                                <w:right w:val="none" w:sz="0" w:space="0" w:color="auto"/>
                                              </w:divBdr>
                                              <w:divsChild>
                                                <w:div w:id="939793854">
                                                  <w:marLeft w:val="0"/>
                                                  <w:marRight w:val="0"/>
                                                  <w:marTop w:val="0"/>
                                                  <w:marBottom w:val="0"/>
                                                  <w:divBdr>
                                                    <w:top w:val="none" w:sz="0" w:space="0" w:color="auto"/>
                                                    <w:left w:val="none" w:sz="0" w:space="0" w:color="auto"/>
                                                    <w:bottom w:val="none" w:sz="0" w:space="0" w:color="auto"/>
                                                    <w:right w:val="none" w:sz="0" w:space="0" w:color="auto"/>
                                                  </w:divBdr>
                                                </w:div>
                                              </w:divsChild>
                                            </w:div>
                                            <w:div w:id="1978759505">
                                              <w:marLeft w:val="0"/>
                                              <w:marRight w:val="150"/>
                                              <w:marTop w:val="0"/>
                                              <w:marBottom w:val="150"/>
                                              <w:divBdr>
                                                <w:top w:val="none" w:sz="0" w:space="0" w:color="auto"/>
                                                <w:left w:val="none" w:sz="0" w:space="0" w:color="auto"/>
                                                <w:bottom w:val="none" w:sz="0" w:space="0" w:color="auto"/>
                                                <w:right w:val="none" w:sz="0" w:space="0" w:color="auto"/>
                                              </w:divBdr>
                                            </w:div>
                                            <w:div w:id="2019650877">
                                              <w:marLeft w:val="0"/>
                                              <w:marRight w:val="0"/>
                                              <w:marTop w:val="75"/>
                                              <w:marBottom w:val="0"/>
                                              <w:divBdr>
                                                <w:top w:val="none" w:sz="0" w:space="0" w:color="auto"/>
                                                <w:left w:val="none" w:sz="0" w:space="0" w:color="auto"/>
                                                <w:bottom w:val="none" w:sz="0" w:space="0" w:color="auto"/>
                                                <w:right w:val="none" w:sz="0" w:space="0" w:color="auto"/>
                                              </w:divBdr>
                                            </w:div>
                                          </w:divsChild>
                                        </w:div>
                                        <w:div w:id="2080471968">
                                          <w:marLeft w:val="0"/>
                                          <w:marRight w:val="0"/>
                                          <w:marTop w:val="0"/>
                                          <w:marBottom w:val="0"/>
                                          <w:divBdr>
                                            <w:top w:val="none" w:sz="0" w:space="0" w:color="auto"/>
                                            <w:left w:val="none" w:sz="0" w:space="0" w:color="auto"/>
                                            <w:bottom w:val="none" w:sz="0" w:space="0" w:color="auto"/>
                                            <w:right w:val="none" w:sz="0" w:space="0" w:color="auto"/>
                                          </w:divBdr>
                                          <w:divsChild>
                                            <w:div w:id="488909980">
                                              <w:marLeft w:val="0"/>
                                              <w:marRight w:val="0"/>
                                              <w:marTop w:val="0"/>
                                              <w:marBottom w:val="0"/>
                                              <w:divBdr>
                                                <w:top w:val="none" w:sz="0" w:space="0" w:color="auto"/>
                                                <w:left w:val="none" w:sz="0" w:space="0" w:color="auto"/>
                                                <w:bottom w:val="none" w:sz="0" w:space="0" w:color="auto"/>
                                                <w:right w:val="none" w:sz="0" w:space="0" w:color="auto"/>
                                              </w:divBdr>
                                              <w:divsChild>
                                                <w:div w:id="660503478">
                                                  <w:marLeft w:val="0"/>
                                                  <w:marRight w:val="0"/>
                                                  <w:marTop w:val="0"/>
                                                  <w:marBottom w:val="0"/>
                                                  <w:divBdr>
                                                    <w:top w:val="none" w:sz="0" w:space="0" w:color="auto"/>
                                                    <w:left w:val="none" w:sz="0" w:space="0" w:color="auto"/>
                                                    <w:bottom w:val="none" w:sz="0" w:space="0" w:color="auto"/>
                                                    <w:right w:val="none" w:sz="0" w:space="0" w:color="auto"/>
                                                  </w:divBdr>
                                                </w:div>
                                              </w:divsChild>
                                            </w:div>
                                            <w:div w:id="100042491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 w:id="1649213823">
                                      <w:marLeft w:val="0"/>
                                      <w:marRight w:val="0"/>
                                      <w:marTop w:val="0"/>
                                      <w:marBottom w:val="450"/>
                                      <w:divBdr>
                                        <w:top w:val="none" w:sz="0" w:space="0" w:color="auto"/>
                                        <w:left w:val="none" w:sz="0" w:space="0" w:color="auto"/>
                                        <w:bottom w:val="none" w:sz="0" w:space="0" w:color="auto"/>
                                        <w:right w:val="none" w:sz="0" w:space="0" w:color="auto"/>
                                      </w:divBdr>
                                      <w:divsChild>
                                        <w:div w:id="95098150">
                                          <w:marLeft w:val="0"/>
                                          <w:marRight w:val="0"/>
                                          <w:marTop w:val="0"/>
                                          <w:marBottom w:val="0"/>
                                          <w:divBdr>
                                            <w:top w:val="none" w:sz="0" w:space="0" w:color="auto"/>
                                            <w:left w:val="none" w:sz="0" w:space="0" w:color="auto"/>
                                            <w:bottom w:val="none" w:sz="0" w:space="0" w:color="auto"/>
                                            <w:right w:val="none" w:sz="0" w:space="0" w:color="auto"/>
                                          </w:divBdr>
                                          <w:divsChild>
                                            <w:div w:id="20253623">
                                              <w:marLeft w:val="0"/>
                                              <w:marRight w:val="0"/>
                                              <w:marTop w:val="0"/>
                                              <w:marBottom w:val="0"/>
                                              <w:divBdr>
                                                <w:top w:val="none" w:sz="0" w:space="0" w:color="auto"/>
                                                <w:left w:val="none" w:sz="0" w:space="0" w:color="auto"/>
                                                <w:bottom w:val="none" w:sz="0" w:space="0" w:color="auto"/>
                                                <w:right w:val="none" w:sz="0" w:space="0" w:color="auto"/>
                                              </w:divBdr>
                                              <w:divsChild>
                                                <w:div w:id="654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38931">
                                      <w:marLeft w:val="0"/>
                                      <w:marRight w:val="0"/>
                                      <w:marTop w:val="0"/>
                                      <w:marBottom w:val="0"/>
                                      <w:divBdr>
                                        <w:top w:val="none" w:sz="0" w:space="0" w:color="auto"/>
                                        <w:left w:val="none" w:sz="0" w:space="0" w:color="auto"/>
                                        <w:bottom w:val="none" w:sz="0" w:space="0" w:color="auto"/>
                                        <w:right w:val="none" w:sz="0" w:space="0" w:color="auto"/>
                                      </w:divBdr>
                                      <w:divsChild>
                                        <w:div w:id="1708215446">
                                          <w:marLeft w:val="0"/>
                                          <w:marRight w:val="0"/>
                                          <w:marTop w:val="0"/>
                                          <w:marBottom w:val="150"/>
                                          <w:divBdr>
                                            <w:top w:val="none" w:sz="0" w:space="0" w:color="auto"/>
                                            <w:left w:val="none" w:sz="0" w:space="0" w:color="auto"/>
                                            <w:bottom w:val="single" w:sz="36" w:space="8" w:color="612D87"/>
                                            <w:right w:val="none" w:sz="0" w:space="0" w:color="auto"/>
                                          </w:divBdr>
                                        </w:div>
                                        <w:div w:id="2075544163">
                                          <w:marLeft w:val="0"/>
                                          <w:marRight w:val="0"/>
                                          <w:marTop w:val="0"/>
                                          <w:marBottom w:val="0"/>
                                          <w:divBdr>
                                            <w:top w:val="none" w:sz="0" w:space="0" w:color="auto"/>
                                            <w:left w:val="none" w:sz="0" w:space="0" w:color="auto"/>
                                            <w:bottom w:val="none" w:sz="0" w:space="0" w:color="auto"/>
                                            <w:right w:val="none" w:sz="0" w:space="0" w:color="auto"/>
                                          </w:divBdr>
                                          <w:divsChild>
                                            <w:div w:id="125972483">
                                              <w:marLeft w:val="0"/>
                                              <w:marRight w:val="0"/>
                                              <w:marTop w:val="75"/>
                                              <w:marBottom w:val="0"/>
                                              <w:divBdr>
                                                <w:top w:val="none" w:sz="0" w:space="0" w:color="auto"/>
                                                <w:left w:val="none" w:sz="0" w:space="0" w:color="auto"/>
                                                <w:bottom w:val="none" w:sz="0" w:space="0" w:color="auto"/>
                                                <w:right w:val="none" w:sz="0" w:space="0" w:color="auto"/>
                                              </w:divBdr>
                                            </w:div>
                                            <w:div w:id="542447881">
                                              <w:marLeft w:val="0"/>
                                              <w:marRight w:val="0"/>
                                              <w:marTop w:val="0"/>
                                              <w:marBottom w:val="0"/>
                                              <w:divBdr>
                                                <w:top w:val="none" w:sz="0" w:space="0" w:color="auto"/>
                                                <w:left w:val="none" w:sz="0" w:space="0" w:color="auto"/>
                                                <w:bottom w:val="none" w:sz="0" w:space="0" w:color="auto"/>
                                                <w:right w:val="none" w:sz="0" w:space="0" w:color="auto"/>
                                              </w:divBdr>
                                              <w:divsChild>
                                                <w:div w:id="25298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6337">
                                      <w:marLeft w:val="0"/>
                                      <w:marRight w:val="0"/>
                                      <w:marTop w:val="0"/>
                                      <w:marBottom w:val="0"/>
                                      <w:divBdr>
                                        <w:top w:val="none" w:sz="0" w:space="0" w:color="auto"/>
                                        <w:left w:val="none" w:sz="0" w:space="0" w:color="auto"/>
                                        <w:bottom w:val="none" w:sz="0" w:space="0" w:color="auto"/>
                                        <w:right w:val="none" w:sz="0" w:space="0" w:color="auto"/>
                                      </w:divBdr>
                                    </w:div>
                                    <w:div w:id="1791626879">
                                      <w:marLeft w:val="0"/>
                                      <w:marRight w:val="0"/>
                                      <w:marTop w:val="0"/>
                                      <w:marBottom w:val="0"/>
                                      <w:divBdr>
                                        <w:top w:val="none" w:sz="0" w:space="0" w:color="auto"/>
                                        <w:left w:val="none" w:sz="0" w:space="0" w:color="auto"/>
                                        <w:bottom w:val="none" w:sz="0" w:space="0" w:color="auto"/>
                                        <w:right w:val="none" w:sz="0" w:space="0" w:color="auto"/>
                                      </w:divBdr>
                                      <w:divsChild>
                                        <w:div w:id="727722710">
                                          <w:marLeft w:val="0"/>
                                          <w:marRight w:val="0"/>
                                          <w:marTop w:val="0"/>
                                          <w:marBottom w:val="0"/>
                                          <w:divBdr>
                                            <w:top w:val="none" w:sz="0" w:space="0" w:color="auto"/>
                                            <w:left w:val="none" w:sz="0" w:space="0" w:color="auto"/>
                                            <w:bottom w:val="none" w:sz="0" w:space="0" w:color="auto"/>
                                            <w:right w:val="none" w:sz="0" w:space="0" w:color="auto"/>
                                          </w:divBdr>
                                          <w:divsChild>
                                            <w:div w:id="654575397">
                                              <w:marLeft w:val="0"/>
                                              <w:marRight w:val="0"/>
                                              <w:marTop w:val="0"/>
                                              <w:marBottom w:val="0"/>
                                              <w:divBdr>
                                                <w:top w:val="none" w:sz="0" w:space="0" w:color="auto"/>
                                                <w:left w:val="none" w:sz="0" w:space="0" w:color="auto"/>
                                                <w:bottom w:val="none" w:sz="0" w:space="0" w:color="auto"/>
                                                <w:right w:val="none" w:sz="0" w:space="0" w:color="auto"/>
                                              </w:divBdr>
                                              <w:divsChild>
                                                <w:div w:id="1250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320028">
      <w:bodyDiv w:val="1"/>
      <w:marLeft w:val="0"/>
      <w:marRight w:val="0"/>
      <w:marTop w:val="0"/>
      <w:marBottom w:val="0"/>
      <w:divBdr>
        <w:top w:val="none" w:sz="0" w:space="0" w:color="auto"/>
        <w:left w:val="none" w:sz="0" w:space="0" w:color="auto"/>
        <w:bottom w:val="none" w:sz="0" w:space="0" w:color="auto"/>
        <w:right w:val="none" w:sz="0" w:space="0" w:color="auto"/>
      </w:divBdr>
      <w:divsChild>
        <w:div w:id="538319510">
          <w:marLeft w:val="0"/>
          <w:marRight w:val="0"/>
          <w:marTop w:val="0"/>
          <w:marBottom w:val="0"/>
          <w:divBdr>
            <w:top w:val="none" w:sz="0" w:space="0" w:color="auto"/>
            <w:left w:val="none" w:sz="0" w:space="0" w:color="auto"/>
            <w:bottom w:val="none" w:sz="0" w:space="0" w:color="auto"/>
            <w:right w:val="none" w:sz="0" w:space="0" w:color="auto"/>
          </w:divBdr>
        </w:div>
        <w:div w:id="578945098">
          <w:marLeft w:val="0"/>
          <w:marRight w:val="0"/>
          <w:marTop w:val="0"/>
          <w:marBottom w:val="0"/>
          <w:divBdr>
            <w:top w:val="none" w:sz="0" w:space="0" w:color="auto"/>
            <w:left w:val="none" w:sz="0" w:space="0" w:color="auto"/>
            <w:bottom w:val="none" w:sz="0" w:space="0" w:color="auto"/>
            <w:right w:val="none" w:sz="0" w:space="0" w:color="auto"/>
          </w:divBdr>
        </w:div>
        <w:div w:id="619149042">
          <w:marLeft w:val="0"/>
          <w:marRight w:val="0"/>
          <w:marTop w:val="0"/>
          <w:marBottom w:val="0"/>
          <w:divBdr>
            <w:top w:val="none" w:sz="0" w:space="0" w:color="auto"/>
            <w:left w:val="none" w:sz="0" w:space="0" w:color="auto"/>
            <w:bottom w:val="none" w:sz="0" w:space="0" w:color="auto"/>
            <w:right w:val="none" w:sz="0" w:space="0" w:color="auto"/>
          </w:divBdr>
        </w:div>
        <w:div w:id="1035496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scope.org.uk/scope/media/files/campaigns/lets-play-fair/playbook---accessible-word-version.doc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ampaigns.scope.org.uk/page/131954/action/1?ea.tracking.id=PAR" TargetMode="Externa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publicaffairs@scope.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campaigns@scope.org.uk"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yperlink" Target="https://campaigns.scope.org.uk/page/131954/action/1?ea.tracking.id=PAR"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scope.org.uk/campaigns/lets-play-fair/inclusive-playgrounds-campaigning-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yperlink" Target="mailto:campaigns@scope.org.uk" TargetMode="External"/><Relationship Id="rId27" Type="http://schemas.openxmlformats.org/officeDocument/2006/relationships/fontTable" Target="fontTable.xml"/></Relationships>
</file>

<file path=word/theme/theme1.xml><?xml version="1.0" encoding="utf-8"?>
<a:theme xmlns:a="http://schemas.openxmlformats.org/drawingml/2006/main" name="Scope">
  <a:themeElements>
    <a:clrScheme name="Scope">
      <a:dk1>
        <a:srgbClr val="000000"/>
      </a:dk1>
      <a:lt1>
        <a:srgbClr val="F6F3FA"/>
      </a:lt1>
      <a:dk2>
        <a:srgbClr val="58029F"/>
      </a:dk2>
      <a:lt2>
        <a:srgbClr val="F6F3FA"/>
      </a:lt2>
      <a:accent1>
        <a:srgbClr val="58029F"/>
      </a:accent1>
      <a:accent2>
        <a:srgbClr val="14C9C8"/>
      </a:accent2>
      <a:accent3>
        <a:srgbClr val="FED636"/>
      </a:accent3>
      <a:accent4>
        <a:srgbClr val="330457"/>
      </a:accent4>
      <a:accent5>
        <a:srgbClr val="89E4E4"/>
      </a:accent5>
      <a:accent6>
        <a:srgbClr val="AB7FCF"/>
      </a:accent6>
      <a:hlink>
        <a:srgbClr val="58029F"/>
      </a:hlink>
      <a:folHlink>
        <a:srgbClr val="33045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cope" id="{6BE6FAAD-6CA6-E14A-8921-02AC4B09C3D4}" vid="{2EEEAD76-0BCB-9D48-BAC9-4DF074F481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59e74a-64df-4471-8e5d-c9b7176ebb7e" xsi:nil="true"/>
    <lcf76f155ced4ddcb4097134ff3c332f xmlns="dceba8d1-1e50-40c5-93a7-f154484938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7BE12C9C21CD44B444BB93A427A104" ma:contentTypeVersion="15" ma:contentTypeDescription="Create a new document." ma:contentTypeScope="" ma:versionID="493f05ab8a2d49ff7f3a4492f1e96cf7">
  <xsd:schema xmlns:xsd="http://www.w3.org/2001/XMLSchema" xmlns:xs="http://www.w3.org/2001/XMLSchema" xmlns:p="http://schemas.microsoft.com/office/2006/metadata/properties" xmlns:ns2="dceba8d1-1e50-40c5-93a7-f154484938c6" xmlns:ns3="a259e74a-64df-4471-8e5d-c9b7176ebb7e" targetNamespace="http://schemas.microsoft.com/office/2006/metadata/properties" ma:root="true" ma:fieldsID="347ff3ca4d8170f43ac113749e6760c4" ns2:_="" ns3:_="">
    <xsd:import namespace="dceba8d1-1e50-40c5-93a7-f154484938c6"/>
    <xsd:import namespace="a259e74a-64df-4471-8e5d-c9b7176ebb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ba8d1-1e50-40c5-93a7-f154484938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e74a-64df-4471-8e5d-c9b7176ebb7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7b5ced2-8ff4-44db-bbf7-277d73289bef}" ma:internalName="TaxCatchAll" ma:showField="CatchAllData" ma:web="a259e74a-64df-4471-8e5d-c9b7176ebb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03500-65FB-4516-AE54-DC4AB360E924}">
  <ds:schemaRefs>
    <ds:schemaRef ds:uri="http://schemas.microsoft.com/sharepoint/v3/contenttype/forms"/>
  </ds:schemaRefs>
</ds:datastoreItem>
</file>

<file path=customXml/itemProps2.xml><?xml version="1.0" encoding="utf-8"?>
<ds:datastoreItem xmlns:ds="http://schemas.openxmlformats.org/officeDocument/2006/customXml" ds:itemID="{2AA3C312-2885-4CB9-97CA-66A633976F53}">
  <ds:schemaRefs>
    <ds:schemaRef ds:uri="http://schemas.microsoft.com/office/2006/metadata/properties"/>
    <ds:schemaRef ds:uri="http://schemas.microsoft.com/office/infopath/2007/PartnerControls"/>
    <ds:schemaRef ds:uri="a259e74a-64df-4471-8e5d-c9b7176ebb7e"/>
    <ds:schemaRef ds:uri="dceba8d1-1e50-40c5-93a7-f154484938c6"/>
  </ds:schemaRefs>
</ds:datastoreItem>
</file>

<file path=customXml/itemProps3.xml><?xml version="1.0" encoding="utf-8"?>
<ds:datastoreItem xmlns:ds="http://schemas.openxmlformats.org/officeDocument/2006/customXml" ds:itemID="{58082C3A-8CD6-4CE8-8A89-FD6F3511CAA2}">
  <ds:schemaRefs>
    <ds:schemaRef ds:uri="http://schemas.openxmlformats.org/officeDocument/2006/bibliography"/>
  </ds:schemaRefs>
</ds:datastoreItem>
</file>

<file path=customXml/itemProps4.xml><?xml version="1.0" encoding="utf-8"?>
<ds:datastoreItem xmlns:ds="http://schemas.openxmlformats.org/officeDocument/2006/customXml" ds:itemID="{57E0E7FB-612C-4956-A92A-10E8886B4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ba8d1-1e50-40c5-93a7-f154484938c6"/>
    <ds:schemaRef ds:uri="a259e74a-64df-4471-8e5d-c9b7176eb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914</TotalTime>
  <Pages>1</Pages>
  <Words>3302</Words>
  <Characters>18825</Characters>
  <Application>Microsoft Office Word</Application>
  <DocSecurity>4</DocSecurity>
  <Lines>156</Lines>
  <Paragraphs>44</Paragraphs>
  <ScaleCrop>false</ScaleCrop>
  <HeadingPairs>
    <vt:vector size="2" baseType="variant">
      <vt:variant>
        <vt:lpstr>Title</vt:lpstr>
      </vt:variant>
      <vt:variant>
        <vt:i4>1</vt:i4>
      </vt:variant>
    </vt:vector>
  </HeadingPairs>
  <TitlesOfParts>
    <vt:vector size="1" baseType="lpstr">
      <vt:lpstr>Word template</vt:lpstr>
    </vt:vector>
  </TitlesOfParts>
  <Company>Scope</Company>
  <LinksUpToDate>false</LinksUpToDate>
  <CharactersWithSpaces>22083</CharactersWithSpaces>
  <SharedDoc>false</SharedDoc>
  <HLinks>
    <vt:vector size="108" baseType="variant">
      <vt:variant>
        <vt:i4>1900669</vt:i4>
      </vt:variant>
      <vt:variant>
        <vt:i4>84</vt:i4>
      </vt:variant>
      <vt:variant>
        <vt:i4>0</vt:i4>
      </vt:variant>
      <vt:variant>
        <vt:i4>5</vt:i4>
      </vt:variant>
      <vt:variant>
        <vt:lpwstr>mailto:campaigns@scope.org.uk</vt:lpwstr>
      </vt:variant>
      <vt:variant>
        <vt:lpwstr/>
      </vt:variant>
      <vt:variant>
        <vt:i4>7733306</vt:i4>
      </vt:variant>
      <vt:variant>
        <vt:i4>81</vt:i4>
      </vt:variant>
      <vt:variant>
        <vt:i4>0</vt:i4>
      </vt:variant>
      <vt:variant>
        <vt:i4>5</vt:i4>
      </vt:variant>
      <vt:variant>
        <vt:lpwstr>https://campaigns.scope.org.uk/page/131954/action/1?ea.tracking.id=PAR</vt:lpwstr>
      </vt:variant>
      <vt:variant>
        <vt:lpwstr/>
      </vt:variant>
      <vt:variant>
        <vt:i4>1900669</vt:i4>
      </vt:variant>
      <vt:variant>
        <vt:i4>78</vt:i4>
      </vt:variant>
      <vt:variant>
        <vt:i4>0</vt:i4>
      </vt:variant>
      <vt:variant>
        <vt:i4>5</vt:i4>
      </vt:variant>
      <vt:variant>
        <vt:lpwstr>mailto:campaigns@scope.org.uk</vt:lpwstr>
      </vt:variant>
      <vt:variant>
        <vt:lpwstr/>
      </vt:variant>
      <vt:variant>
        <vt:i4>7733306</vt:i4>
      </vt:variant>
      <vt:variant>
        <vt:i4>75</vt:i4>
      </vt:variant>
      <vt:variant>
        <vt:i4>0</vt:i4>
      </vt:variant>
      <vt:variant>
        <vt:i4>5</vt:i4>
      </vt:variant>
      <vt:variant>
        <vt:lpwstr>https://campaigns.scope.org.uk/page/131954/action/1?ea.tracking.id=PAR</vt:lpwstr>
      </vt:variant>
      <vt:variant>
        <vt:lpwstr/>
      </vt:variant>
      <vt:variant>
        <vt:i4>100</vt:i4>
      </vt:variant>
      <vt:variant>
        <vt:i4>72</vt:i4>
      </vt:variant>
      <vt:variant>
        <vt:i4>0</vt:i4>
      </vt:variant>
      <vt:variant>
        <vt:i4>5</vt:i4>
      </vt:variant>
      <vt:variant>
        <vt:lpwstr>mailto:publicaffairs@scope.org.uk</vt:lpwstr>
      </vt:variant>
      <vt:variant>
        <vt:lpwstr/>
      </vt:variant>
      <vt:variant>
        <vt:i4>2293873</vt:i4>
      </vt:variant>
      <vt:variant>
        <vt:i4>69</vt:i4>
      </vt:variant>
      <vt:variant>
        <vt:i4>0</vt:i4>
      </vt:variant>
      <vt:variant>
        <vt:i4>5</vt:i4>
      </vt:variant>
      <vt:variant>
        <vt:lpwstr>https://www.scope.org.uk/campaigns/lets-play-fair/inclusive-playgrounds-campaigning-guide/</vt:lpwstr>
      </vt:variant>
      <vt:variant>
        <vt:lpwstr/>
      </vt:variant>
      <vt:variant>
        <vt:i4>3866665</vt:i4>
      </vt:variant>
      <vt:variant>
        <vt:i4>66</vt:i4>
      </vt:variant>
      <vt:variant>
        <vt:i4>0</vt:i4>
      </vt:variant>
      <vt:variant>
        <vt:i4>5</vt:i4>
      </vt:variant>
      <vt:variant>
        <vt:lpwstr>https://www.scope.org.uk/scope/media/files/campaigns/lets-play-fair/playbook---accessible-word-version.docx</vt:lpwstr>
      </vt:variant>
      <vt:variant>
        <vt:lpwstr/>
      </vt:variant>
      <vt:variant>
        <vt:i4>1704003</vt:i4>
      </vt:variant>
      <vt:variant>
        <vt:i4>63</vt:i4>
      </vt:variant>
      <vt:variant>
        <vt:i4>0</vt:i4>
      </vt:variant>
      <vt:variant>
        <vt:i4>5</vt:i4>
      </vt:variant>
      <vt:variant>
        <vt:lpwstr>https://www.google.com/maps/d/u/4/viewer?mid=1EP2ocqFfam8QPygsH4zZa74f-mlocTY&amp;ll=53.1207842034352%2C-4.36912784715355&amp;z=5</vt:lpwstr>
      </vt:variant>
      <vt:variant>
        <vt:lpwstr/>
      </vt:variant>
      <vt:variant>
        <vt:i4>1114162</vt:i4>
      </vt:variant>
      <vt:variant>
        <vt:i4>56</vt:i4>
      </vt:variant>
      <vt:variant>
        <vt:i4>0</vt:i4>
      </vt:variant>
      <vt:variant>
        <vt:i4>5</vt:i4>
      </vt:variant>
      <vt:variant>
        <vt:lpwstr/>
      </vt:variant>
      <vt:variant>
        <vt:lpwstr>_Toc162007179</vt:lpwstr>
      </vt:variant>
      <vt:variant>
        <vt:i4>1114162</vt:i4>
      </vt:variant>
      <vt:variant>
        <vt:i4>50</vt:i4>
      </vt:variant>
      <vt:variant>
        <vt:i4>0</vt:i4>
      </vt:variant>
      <vt:variant>
        <vt:i4>5</vt:i4>
      </vt:variant>
      <vt:variant>
        <vt:lpwstr/>
      </vt:variant>
      <vt:variant>
        <vt:lpwstr>_Toc162007172</vt:lpwstr>
      </vt:variant>
      <vt:variant>
        <vt:i4>1114162</vt:i4>
      </vt:variant>
      <vt:variant>
        <vt:i4>44</vt:i4>
      </vt:variant>
      <vt:variant>
        <vt:i4>0</vt:i4>
      </vt:variant>
      <vt:variant>
        <vt:i4>5</vt:i4>
      </vt:variant>
      <vt:variant>
        <vt:lpwstr/>
      </vt:variant>
      <vt:variant>
        <vt:lpwstr>_Toc162007171</vt:lpwstr>
      </vt:variant>
      <vt:variant>
        <vt:i4>1114162</vt:i4>
      </vt:variant>
      <vt:variant>
        <vt:i4>38</vt:i4>
      </vt:variant>
      <vt:variant>
        <vt:i4>0</vt:i4>
      </vt:variant>
      <vt:variant>
        <vt:i4>5</vt:i4>
      </vt:variant>
      <vt:variant>
        <vt:lpwstr/>
      </vt:variant>
      <vt:variant>
        <vt:lpwstr>_Toc162007170</vt:lpwstr>
      </vt:variant>
      <vt:variant>
        <vt:i4>1048626</vt:i4>
      </vt:variant>
      <vt:variant>
        <vt:i4>32</vt:i4>
      </vt:variant>
      <vt:variant>
        <vt:i4>0</vt:i4>
      </vt:variant>
      <vt:variant>
        <vt:i4>5</vt:i4>
      </vt:variant>
      <vt:variant>
        <vt:lpwstr/>
      </vt:variant>
      <vt:variant>
        <vt:lpwstr>_Toc162007169</vt:lpwstr>
      </vt:variant>
      <vt:variant>
        <vt:i4>1048626</vt:i4>
      </vt:variant>
      <vt:variant>
        <vt:i4>26</vt:i4>
      </vt:variant>
      <vt:variant>
        <vt:i4>0</vt:i4>
      </vt:variant>
      <vt:variant>
        <vt:i4>5</vt:i4>
      </vt:variant>
      <vt:variant>
        <vt:lpwstr/>
      </vt:variant>
      <vt:variant>
        <vt:lpwstr>_Toc162007168</vt:lpwstr>
      </vt:variant>
      <vt:variant>
        <vt:i4>1048626</vt:i4>
      </vt:variant>
      <vt:variant>
        <vt:i4>20</vt:i4>
      </vt:variant>
      <vt:variant>
        <vt:i4>0</vt:i4>
      </vt:variant>
      <vt:variant>
        <vt:i4>5</vt:i4>
      </vt:variant>
      <vt:variant>
        <vt:lpwstr/>
      </vt:variant>
      <vt:variant>
        <vt:lpwstr>_Toc162007167</vt:lpwstr>
      </vt:variant>
      <vt:variant>
        <vt:i4>1048626</vt:i4>
      </vt:variant>
      <vt:variant>
        <vt:i4>14</vt:i4>
      </vt:variant>
      <vt:variant>
        <vt:i4>0</vt:i4>
      </vt:variant>
      <vt:variant>
        <vt:i4>5</vt:i4>
      </vt:variant>
      <vt:variant>
        <vt:lpwstr/>
      </vt:variant>
      <vt:variant>
        <vt:lpwstr>_Toc162007166</vt:lpwstr>
      </vt:variant>
      <vt:variant>
        <vt:i4>1048626</vt:i4>
      </vt:variant>
      <vt:variant>
        <vt:i4>8</vt:i4>
      </vt:variant>
      <vt:variant>
        <vt:i4>0</vt:i4>
      </vt:variant>
      <vt:variant>
        <vt:i4>5</vt:i4>
      </vt:variant>
      <vt:variant>
        <vt:lpwstr/>
      </vt:variant>
      <vt:variant>
        <vt:lpwstr>_Toc162007165</vt:lpwstr>
      </vt:variant>
      <vt:variant>
        <vt:i4>1048626</vt:i4>
      </vt:variant>
      <vt:variant>
        <vt:i4>2</vt:i4>
      </vt:variant>
      <vt:variant>
        <vt:i4>0</vt:i4>
      </vt:variant>
      <vt:variant>
        <vt:i4>5</vt:i4>
      </vt:variant>
      <vt:variant>
        <vt:lpwstr/>
      </vt:variant>
      <vt:variant>
        <vt:lpwstr>_Toc162007162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subject/>
  <dc:creator>Casey</dc:creator>
  <cp:keywords/>
  <dc:description/>
  <cp:lastModifiedBy>Beth Light</cp:lastModifiedBy>
  <cp:revision>472</cp:revision>
  <cp:lastPrinted>2018-03-23T04:42:00Z</cp:lastPrinted>
  <dcterms:created xsi:type="dcterms:W3CDTF">2024-03-15T07:01:00Z</dcterms:created>
  <dcterms:modified xsi:type="dcterms:W3CDTF">2024-03-22T22:11:00Z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0x010100457BE12C9C21CD44B444BB93A427A104</vt:lpwstr>
  </property>
  <property fmtid="{D5CDD505-2E9C-101B-9397-08002B2CF9AE}" pid="3" name="Order">
    <vt:r8>7700</vt:r8>
  </property>
  <property fmtid="{D5CDD505-2E9C-101B-9397-08002B2CF9AE}" pid="4" name="ScopeDepartment">
    <vt:lpwstr/>
  </property>
  <property fmtid="{D5CDD505-2E9C-101B-9397-08002B2CF9AE}" pid="5" name="hdfc0cce697c43afa01b56adfb141c9e">
    <vt:lpwstr/>
  </property>
  <property fmtid="{D5CDD505-2E9C-101B-9397-08002B2CF9AE}" pid="6" name="a522ff77e9714aa6b7e7a5a3605346ba">
    <vt:lpwstr/>
  </property>
  <property fmtid="{D5CDD505-2E9C-101B-9397-08002B2CF9AE}" pid="7" name="xd_Signature">
    <vt:bool>false</vt:bool>
  </property>
  <property fmtid="{D5CDD505-2E9C-101B-9397-08002B2CF9AE}" pid="8" name="ScopeTeam">
    <vt:lpwstr/>
  </property>
  <property fmtid="{D5CDD505-2E9C-101B-9397-08002B2CF9AE}" pid="9" name="xd_ProgID">
    <vt:lpwstr/>
  </property>
  <property fmtid="{D5CDD505-2E9C-101B-9397-08002B2CF9AE}" pid="10" name="DocumentSetDescription">
    <vt:lpwstr/>
  </property>
  <property fmtid="{D5CDD505-2E9C-101B-9397-08002B2CF9AE}" pid="11" name="Owner">
    <vt:lpwstr/>
  </property>
  <property fmtid="{D5CDD505-2E9C-101B-9397-08002B2CF9AE}" pid="12" name="PublishingContactName">
    <vt:lpwstr/>
  </property>
  <property fmtid="{D5CDD505-2E9C-101B-9397-08002B2CF9AE}" pid="13" name="TaxCatchAll">
    <vt:lpwstr/>
  </property>
  <property fmtid="{D5CDD505-2E9C-101B-9397-08002B2CF9AE}" pid="14" name="TemplateUrl">
    <vt:lpwstr/>
  </property>
  <property fmtid="{D5CDD505-2E9C-101B-9397-08002B2CF9AE}" pid="15" name="MediaServiceImageTags">
    <vt:lpwstr/>
  </property>
  <property fmtid="{D5CDD505-2E9C-101B-9397-08002B2CF9AE}" pid="16" name="SeoBrowserTitle">
    <vt:lpwstr/>
  </property>
  <property fmtid="{D5CDD505-2E9C-101B-9397-08002B2CF9AE}" pid="17" name="SeoKeywords">
    <vt:lpwstr/>
  </property>
  <property fmtid="{D5CDD505-2E9C-101B-9397-08002B2CF9AE}" pid="18" name="PublishingContact">
    <vt:lpwstr/>
  </property>
  <property fmtid="{D5CDD505-2E9C-101B-9397-08002B2CF9AE}" pid="19" name="PublishingRollupImage">
    <vt:lpwstr/>
  </property>
  <property fmtid="{D5CDD505-2E9C-101B-9397-08002B2CF9AE}" pid="20" name="ArticleStartDate">
    <vt:lpwstr/>
  </property>
  <property fmtid="{D5CDD505-2E9C-101B-9397-08002B2CF9AE}" pid="21" name="NextPolicyReviewDue">
    <vt:lpwstr/>
  </property>
  <property fmtid="{D5CDD505-2E9C-101B-9397-08002B2CF9AE}" pid="22" name="SummaryLinks">
    <vt:lpwstr/>
  </property>
  <property fmtid="{D5CDD505-2E9C-101B-9397-08002B2CF9AE}" pid="23" name="RobotsNoIndex">
    <vt:lpwstr/>
  </property>
  <property fmtid="{D5CDD505-2E9C-101B-9397-08002B2CF9AE}" pid="24" name="SeoMetaDescription">
    <vt:lpwstr/>
  </property>
  <property fmtid="{D5CDD505-2E9C-101B-9397-08002B2CF9AE}" pid="25" name="Audience">
    <vt:lpwstr/>
  </property>
  <property fmtid="{D5CDD505-2E9C-101B-9397-08002B2CF9AE}" pid="26" name="PolicyImplemented">
    <vt:lpwstr/>
  </property>
  <property fmtid="{D5CDD505-2E9C-101B-9397-08002B2CF9AE}" pid="27" name="PublishingImageCaption">
    <vt:lpwstr/>
  </property>
  <property fmtid="{D5CDD505-2E9C-101B-9397-08002B2CF9AE}" pid="28" name="_DCDateModified">
    <vt:lpwstr/>
  </property>
  <property fmtid="{D5CDD505-2E9C-101B-9397-08002B2CF9AE}" pid="29" name="SignificantChanges">
    <vt:lpwstr/>
  </property>
  <property fmtid="{D5CDD505-2E9C-101B-9397-08002B2CF9AE}" pid="30" name="PublishingIsFurlPage">
    <vt:lpwstr/>
  </property>
  <property fmtid="{D5CDD505-2E9C-101B-9397-08002B2CF9AE}" pid="31" name="_ExtendedDescription">
    <vt:lpwstr/>
  </property>
  <property fmtid="{D5CDD505-2E9C-101B-9397-08002B2CF9AE}" pid="32" name="PublishingContactPicture">
    <vt:lpwstr/>
  </property>
  <property fmtid="{D5CDD505-2E9C-101B-9397-08002B2CF9AE}" pid="33" name="PolicyIndex">
    <vt:lpwstr/>
  </property>
  <property fmtid="{D5CDD505-2E9C-101B-9397-08002B2CF9AE}" pid="34" name="Comments">
    <vt:lpwstr/>
  </property>
  <property fmtid="{D5CDD505-2E9C-101B-9397-08002B2CF9AE}" pid="35" name="Resource">
    <vt:lpwstr/>
  </property>
  <property fmtid="{D5CDD505-2E9C-101B-9397-08002B2CF9AE}" pid="36" name="PublishingPageLayout">
    <vt:lpwstr/>
  </property>
  <property fmtid="{D5CDD505-2E9C-101B-9397-08002B2CF9AE}" pid="37" name="PublishingPageContent">
    <vt:lpwstr/>
  </property>
  <property fmtid="{D5CDD505-2E9C-101B-9397-08002B2CF9AE}" pid="38" name="ArticleByLine">
    <vt:lpwstr/>
  </property>
  <property fmtid="{D5CDD505-2E9C-101B-9397-08002B2CF9AE}" pid="39" name="PublishingContactEmail">
    <vt:lpwstr/>
  </property>
  <property fmtid="{D5CDD505-2E9C-101B-9397-08002B2CF9AE}" pid="40" name="PublishingPageImage">
    <vt:lpwstr/>
  </property>
  <property fmtid="{D5CDD505-2E9C-101B-9397-08002B2CF9AE}" pid="41" name="PolicyLastReviewed">
    <vt:lpwstr/>
  </property>
</Properties>
</file>